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16" w:rsidRPr="007B4F14" w:rsidRDefault="007B4F14">
      <w:pPr>
        <w:rPr>
          <w:b/>
        </w:rPr>
      </w:pPr>
      <w:r w:rsidRPr="007B4F14">
        <w:rPr>
          <w:b/>
        </w:rPr>
        <w:t>CRONOGRAMA CONVOCATORIA PÚBLICA 84</w:t>
      </w:r>
      <w:r>
        <w:rPr>
          <w:b/>
        </w:rPr>
        <w:t xml:space="preserve"> - </w:t>
      </w:r>
      <w:r w:rsidRPr="007B4F14">
        <w:rPr>
          <w:b/>
        </w:rPr>
        <w:t xml:space="preserve"> COMPRA DE MATERIALES DE FERRETERÍA, CONSTRUCCIÓN Y AFINES</w:t>
      </w:r>
    </w:p>
    <w:tbl>
      <w:tblPr>
        <w:tblpPr w:leftFromText="141" w:rightFromText="141" w:vertAnchor="text" w:horzAnchor="margin" w:tblpXSpec="center" w:tblpY="115"/>
        <w:tblW w:w="10905" w:type="dxa"/>
        <w:tblLayout w:type="fixed"/>
        <w:tblLook w:val="0400" w:firstRow="0" w:lastRow="0" w:firstColumn="0" w:lastColumn="0" w:noHBand="0" w:noVBand="1"/>
      </w:tblPr>
      <w:tblGrid>
        <w:gridCol w:w="1939"/>
        <w:gridCol w:w="599"/>
        <w:gridCol w:w="713"/>
        <w:gridCol w:w="616"/>
        <w:gridCol w:w="92"/>
        <w:gridCol w:w="14"/>
        <w:gridCol w:w="717"/>
        <w:gridCol w:w="717"/>
        <w:gridCol w:w="717"/>
        <w:gridCol w:w="670"/>
        <w:gridCol w:w="764"/>
        <w:gridCol w:w="672"/>
        <w:gridCol w:w="875"/>
        <w:gridCol w:w="1800"/>
      </w:tblGrid>
      <w:tr w:rsidR="00B5739A" w:rsidRPr="00E558D2" w:rsidTr="00B5739A">
        <w:trPr>
          <w:trHeight w:val="30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42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SITIO</w:t>
            </w:r>
          </w:p>
        </w:tc>
      </w:tr>
      <w:tr w:rsidR="00B5739A" w:rsidRPr="00E558D2" w:rsidTr="0056555D">
        <w:trPr>
          <w:trHeight w:val="284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PASOS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3E46C9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5739A" w:rsidRPr="00E558D2" w:rsidTr="0056555D">
        <w:trPr>
          <w:trHeight w:val="72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1. Convocatoria y publicación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Página Web de la UTP </w:t>
            </w:r>
          </w:p>
        </w:tc>
      </w:tr>
      <w:tr w:rsidR="00B5739A" w:rsidRPr="00E558D2" w:rsidTr="0056555D">
        <w:trPr>
          <w:trHeight w:val="72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2. Preguntas relacionadas con el pliego. 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aurali</w:t>
            </w:r>
            <w:r w:rsidRPr="00E558D2"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@utp.edu.co</w:t>
            </w:r>
          </w:p>
        </w:tc>
      </w:tr>
      <w:tr w:rsidR="00B5739A" w:rsidRPr="00E558D2" w:rsidTr="0056555D">
        <w:trPr>
          <w:trHeight w:val="136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3. Publicación de Adenda con respuestas a las dudas e inquietudes presentadas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3E46C9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4">
              <w:r w:rsidR="00B5739A" w:rsidRPr="00E558D2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www.utp.edu.co</w:t>
              </w:r>
            </w:hyperlink>
          </w:p>
        </w:tc>
      </w:tr>
      <w:tr w:rsidR="00B5739A" w:rsidRPr="00E558D2" w:rsidTr="0056555D">
        <w:trPr>
          <w:trHeight w:val="48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10" w:colLast="10"/>
            <w:r w:rsidRPr="00E558D2">
              <w:rPr>
                <w:rFonts w:ascii="Arial" w:eastAsia="Arial" w:hAnsi="Arial" w:cs="Arial"/>
                <w:sz w:val="18"/>
                <w:szCs w:val="18"/>
              </w:rPr>
              <w:t>4. Entrega de propuestas.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B573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HASTA LAS 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:00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OFICINA COMPRA DE BIENES Y SUMINISTROS</w:t>
            </w:r>
          </w:p>
        </w:tc>
      </w:tr>
      <w:bookmarkEnd w:id="0"/>
      <w:tr w:rsidR="00B5739A" w:rsidRPr="00E558D2" w:rsidTr="0056555D">
        <w:trPr>
          <w:trHeight w:val="88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5. Solicitud de documentos </w:t>
            </w: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SUBSANABLES</w:t>
            </w: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A través del correo electrónico</w:t>
            </w:r>
          </w:p>
        </w:tc>
      </w:tr>
      <w:tr w:rsidR="00B5739A" w:rsidRPr="00E558D2" w:rsidTr="0056555D">
        <w:trPr>
          <w:trHeight w:val="82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6. Entrega de documentos </w:t>
            </w:r>
            <w:r w:rsidRPr="00E558D2">
              <w:rPr>
                <w:rFonts w:ascii="Arial" w:eastAsia="Arial" w:hAnsi="Arial" w:cs="Arial"/>
                <w:b/>
                <w:sz w:val="18"/>
                <w:szCs w:val="18"/>
              </w:rPr>
              <w:t>SUBSANABLES</w:t>
            </w:r>
            <w:r w:rsidRPr="00E558D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aurali</w:t>
            </w:r>
            <w:r w:rsidRPr="00E558D2"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@utp.edu.co</w:t>
            </w:r>
          </w:p>
        </w:tc>
      </w:tr>
      <w:tr w:rsidR="00B5739A" w:rsidRPr="00E558D2" w:rsidTr="0056555D">
        <w:trPr>
          <w:trHeight w:val="112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7.Publicación de la recomendación para Adjudicar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739A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3E46C9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5">
              <w:r w:rsidR="00B5739A" w:rsidRPr="00E558D2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www.utp.edu.co</w:t>
              </w:r>
            </w:hyperlink>
          </w:p>
        </w:tc>
      </w:tr>
      <w:tr w:rsidR="00B5739A" w:rsidRPr="00E558D2" w:rsidTr="0056555D">
        <w:trPr>
          <w:trHeight w:val="12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8. Recepción Observaciones a la recomendación.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A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ANTES DE LAS 12:00 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aurali</w:t>
            </w:r>
            <w:r w:rsidRPr="00E558D2"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  <w:t>@utp.edu.co</w:t>
            </w:r>
          </w:p>
        </w:tc>
      </w:tr>
      <w:tr w:rsidR="00B5739A" w:rsidRPr="00E558D2" w:rsidTr="0056555D">
        <w:trPr>
          <w:trHeight w:val="1061"/>
        </w:trPr>
        <w:tc>
          <w:tcPr>
            <w:tcW w:w="1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9.Publicación Respuesta a las Observaciones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3E46C9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B5739A" w:rsidRPr="00E558D2">
                <w:rPr>
                  <w:rStyle w:val="Hipervnculo"/>
                  <w:rFonts w:ascii="Arial" w:hAnsi="Arial" w:cs="Arial"/>
                  <w:sz w:val="18"/>
                  <w:szCs w:val="18"/>
                </w:rPr>
                <w:t>www.utp.edu.co</w:t>
              </w:r>
            </w:hyperlink>
          </w:p>
        </w:tc>
      </w:tr>
      <w:tr w:rsidR="00B5739A" w:rsidRPr="00E558D2" w:rsidTr="0056555D">
        <w:trPr>
          <w:trHeight w:val="720"/>
        </w:trPr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10.Publicación Adjudicación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3E46C9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7">
              <w:r w:rsidR="00B5739A" w:rsidRPr="00E558D2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www.utp.edu.co</w:t>
              </w:r>
            </w:hyperlink>
          </w:p>
        </w:tc>
      </w:tr>
      <w:tr w:rsidR="00B5739A" w:rsidRPr="00E558D2" w:rsidTr="0056555D">
        <w:trPr>
          <w:trHeight w:val="640"/>
        </w:trPr>
        <w:tc>
          <w:tcPr>
            <w:tcW w:w="1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E558D2">
              <w:rPr>
                <w:rFonts w:ascii="Arial" w:eastAsia="Arial" w:hAnsi="Arial" w:cs="Arial"/>
                <w:sz w:val="18"/>
                <w:szCs w:val="18"/>
              </w:rPr>
              <w:t>11.Elaboración y legalización de la Compra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E558D2">
              <w:t> </w:t>
            </w:r>
          </w:p>
        </w:tc>
      </w:tr>
      <w:tr w:rsidR="00B5739A" w:rsidRPr="00E558D2" w:rsidTr="0056555D">
        <w:trPr>
          <w:trHeight w:val="300"/>
        </w:trPr>
        <w:tc>
          <w:tcPr>
            <w:tcW w:w="1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3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39A" w:rsidRPr="00E558D2" w:rsidRDefault="00B5739A" w:rsidP="005655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B5739A" w:rsidRDefault="00B5739A"/>
    <w:p w:rsidR="00B5739A" w:rsidRDefault="00B5739A"/>
    <w:sectPr w:rsidR="00B57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9A"/>
    <w:rsid w:val="00310D15"/>
    <w:rsid w:val="003E46C9"/>
    <w:rsid w:val="007B4F14"/>
    <w:rsid w:val="00946616"/>
    <w:rsid w:val="00B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81FF3-67B4-4C70-B810-94145BA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739A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49"/>
        <w:tab w:val="right" w:pos="9111"/>
      </w:tabs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tp.edu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p.edu.co" TargetMode="External"/><Relationship Id="rId5" Type="http://schemas.openxmlformats.org/officeDocument/2006/relationships/hyperlink" Target="http://www.utp.edu.co/" TargetMode="External"/><Relationship Id="rId4" Type="http://schemas.openxmlformats.org/officeDocument/2006/relationships/hyperlink" Target="http://www.utp.edu.c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Nueva Aura Li</dc:creator>
  <cp:keywords/>
  <dc:description/>
  <cp:lastModifiedBy>La Nueva Aura Li</cp:lastModifiedBy>
  <cp:revision>3</cp:revision>
  <dcterms:created xsi:type="dcterms:W3CDTF">2018-04-17T18:16:00Z</dcterms:created>
  <dcterms:modified xsi:type="dcterms:W3CDTF">2018-05-10T18:06:00Z</dcterms:modified>
</cp:coreProperties>
</file>