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8A7" w:rsidRPr="00E513D3" w:rsidRDefault="007A38A7" w:rsidP="00E513D3">
      <w:pPr>
        <w:pStyle w:val="Default"/>
        <w:jc w:val="both"/>
        <w:rPr>
          <w:rFonts w:asciiTheme="minorHAnsi" w:hAnsiTheme="minorHAnsi" w:cstheme="minorHAnsi"/>
          <w:sz w:val="22"/>
          <w:szCs w:val="22"/>
        </w:rPr>
      </w:pPr>
      <w:bookmarkStart w:id="0" w:name="_GoBack"/>
      <w:bookmarkEnd w:id="0"/>
    </w:p>
    <w:p w:rsidR="002D0B9A" w:rsidRPr="00E513D3" w:rsidRDefault="002D0B9A" w:rsidP="00E513D3">
      <w:pPr>
        <w:pStyle w:val="Default"/>
        <w:jc w:val="both"/>
        <w:rPr>
          <w:rFonts w:asciiTheme="minorHAnsi" w:hAnsiTheme="minorHAnsi" w:cstheme="minorHAnsi"/>
          <w:sz w:val="22"/>
          <w:szCs w:val="22"/>
        </w:rPr>
      </w:pPr>
      <w:r w:rsidRPr="00E513D3">
        <w:rPr>
          <w:rFonts w:asciiTheme="minorHAnsi" w:hAnsiTheme="minorHAnsi" w:cstheme="minorHAnsi"/>
          <w:sz w:val="22"/>
          <w:szCs w:val="22"/>
        </w:rPr>
        <w:t>La Universidad Tecnológica de Pereira establece las directrices para la gestión de riesgos que permitan consolidar, promover y fortalecer la transparencia y la cultura de autocontrol y prevención. Las directrices, permitirán administrar los riesgos minimizando sus consecuencias e impactos, dando continuidad a los procesos y permitiendo a la Universidad:</w:t>
      </w:r>
    </w:p>
    <w:p w:rsidR="002D0B9A" w:rsidRPr="00E513D3" w:rsidRDefault="002D0B9A" w:rsidP="00E513D3">
      <w:pPr>
        <w:pStyle w:val="Default"/>
        <w:jc w:val="both"/>
        <w:rPr>
          <w:rFonts w:asciiTheme="minorHAnsi" w:hAnsiTheme="minorHAnsi" w:cstheme="minorHAnsi"/>
          <w:sz w:val="22"/>
          <w:szCs w:val="22"/>
        </w:rPr>
      </w:pPr>
    </w:p>
    <w:p w:rsidR="002D0B9A" w:rsidRPr="00E513D3" w:rsidRDefault="002D0B9A" w:rsidP="00E513D3">
      <w:pPr>
        <w:pStyle w:val="Default"/>
        <w:numPr>
          <w:ilvl w:val="0"/>
          <w:numId w:val="28"/>
        </w:numPr>
        <w:jc w:val="both"/>
        <w:rPr>
          <w:rFonts w:asciiTheme="minorHAnsi" w:hAnsiTheme="minorHAnsi" w:cstheme="minorHAnsi"/>
          <w:sz w:val="22"/>
          <w:szCs w:val="22"/>
        </w:rPr>
      </w:pPr>
      <w:r w:rsidRPr="00E513D3">
        <w:rPr>
          <w:rFonts w:asciiTheme="minorHAnsi" w:hAnsiTheme="minorHAnsi" w:cstheme="minorHAnsi"/>
          <w:sz w:val="22"/>
          <w:szCs w:val="22"/>
        </w:rPr>
        <w:t>El cumplimiento de los fines y objetivos institucionales en el alcance de los resultados que impacten a la sociedad.</w:t>
      </w:r>
    </w:p>
    <w:p w:rsidR="002D0B9A" w:rsidRPr="00E513D3" w:rsidRDefault="002D0B9A" w:rsidP="00E513D3">
      <w:pPr>
        <w:pStyle w:val="Default"/>
        <w:numPr>
          <w:ilvl w:val="0"/>
          <w:numId w:val="28"/>
        </w:numPr>
        <w:jc w:val="both"/>
        <w:rPr>
          <w:rFonts w:asciiTheme="minorHAnsi" w:hAnsiTheme="minorHAnsi" w:cstheme="minorHAnsi"/>
          <w:sz w:val="22"/>
          <w:szCs w:val="22"/>
        </w:rPr>
      </w:pPr>
      <w:r w:rsidRPr="00E513D3">
        <w:rPr>
          <w:rFonts w:asciiTheme="minorHAnsi" w:hAnsiTheme="minorHAnsi" w:cstheme="minorHAnsi"/>
          <w:sz w:val="22"/>
          <w:szCs w:val="22"/>
        </w:rPr>
        <w:t>El cumplimiento de normas.</w:t>
      </w:r>
    </w:p>
    <w:p w:rsidR="002D0B9A" w:rsidRPr="00E513D3" w:rsidRDefault="002D0B9A" w:rsidP="00E513D3">
      <w:pPr>
        <w:pStyle w:val="Default"/>
        <w:numPr>
          <w:ilvl w:val="0"/>
          <w:numId w:val="28"/>
        </w:numPr>
        <w:jc w:val="both"/>
        <w:rPr>
          <w:rFonts w:asciiTheme="minorHAnsi" w:hAnsiTheme="minorHAnsi" w:cstheme="minorHAnsi"/>
          <w:sz w:val="22"/>
          <w:szCs w:val="22"/>
        </w:rPr>
      </w:pPr>
      <w:r w:rsidRPr="00E513D3">
        <w:rPr>
          <w:rFonts w:asciiTheme="minorHAnsi" w:hAnsiTheme="minorHAnsi" w:cstheme="minorHAnsi"/>
          <w:sz w:val="22"/>
          <w:szCs w:val="22"/>
        </w:rPr>
        <w:t>El cuidado y protección de los activos de información.</w:t>
      </w:r>
    </w:p>
    <w:p w:rsidR="002D0B9A" w:rsidRPr="00E513D3" w:rsidRDefault="002D0B9A" w:rsidP="00E513D3">
      <w:pPr>
        <w:pStyle w:val="Default"/>
        <w:numPr>
          <w:ilvl w:val="0"/>
          <w:numId w:val="28"/>
        </w:numPr>
        <w:jc w:val="both"/>
        <w:rPr>
          <w:rFonts w:asciiTheme="minorHAnsi" w:hAnsiTheme="minorHAnsi" w:cstheme="minorHAnsi"/>
          <w:sz w:val="22"/>
          <w:szCs w:val="22"/>
        </w:rPr>
      </w:pPr>
      <w:r w:rsidRPr="00E513D3">
        <w:rPr>
          <w:rFonts w:asciiTheme="minorHAnsi" w:hAnsiTheme="minorHAnsi" w:cstheme="minorHAnsi"/>
          <w:sz w:val="22"/>
          <w:szCs w:val="22"/>
        </w:rPr>
        <w:t>El uso eficiente y eficaz de los recursos.</w:t>
      </w:r>
    </w:p>
    <w:p w:rsidR="002D0B9A" w:rsidRPr="00E513D3" w:rsidRDefault="002D0B9A" w:rsidP="00E513D3">
      <w:pPr>
        <w:pStyle w:val="Default"/>
        <w:numPr>
          <w:ilvl w:val="0"/>
          <w:numId w:val="28"/>
        </w:numPr>
        <w:jc w:val="both"/>
        <w:rPr>
          <w:rFonts w:asciiTheme="minorHAnsi" w:hAnsiTheme="minorHAnsi" w:cstheme="minorHAnsi"/>
          <w:sz w:val="22"/>
          <w:szCs w:val="22"/>
        </w:rPr>
      </w:pPr>
      <w:r w:rsidRPr="00E513D3">
        <w:rPr>
          <w:rFonts w:asciiTheme="minorHAnsi" w:hAnsiTheme="minorHAnsi" w:cstheme="minorHAnsi"/>
          <w:sz w:val="22"/>
          <w:szCs w:val="22"/>
        </w:rPr>
        <w:t>La mejora de los procesos.</w:t>
      </w:r>
    </w:p>
    <w:p w:rsidR="002D0B9A" w:rsidRPr="00E513D3" w:rsidRDefault="002D0B9A" w:rsidP="00E513D3">
      <w:pPr>
        <w:pStyle w:val="Default"/>
        <w:numPr>
          <w:ilvl w:val="0"/>
          <w:numId w:val="28"/>
        </w:numPr>
        <w:jc w:val="both"/>
        <w:rPr>
          <w:rFonts w:asciiTheme="minorHAnsi" w:hAnsiTheme="minorHAnsi" w:cstheme="minorHAnsi"/>
          <w:sz w:val="22"/>
          <w:szCs w:val="22"/>
        </w:rPr>
      </w:pPr>
      <w:r w:rsidRPr="00E513D3">
        <w:rPr>
          <w:rFonts w:asciiTheme="minorHAnsi" w:hAnsiTheme="minorHAnsi" w:cstheme="minorHAnsi"/>
          <w:sz w:val="22"/>
          <w:szCs w:val="22"/>
        </w:rPr>
        <w:t>El aumento de la confianza de los diferentes grupos de interés.</w:t>
      </w:r>
    </w:p>
    <w:p w:rsidR="002D0B9A" w:rsidRPr="00E513D3" w:rsidRDefault="002D0B9A" w:rsidP="00E513D3">
      <w:pPr>
        <w:pStyle w:val="Default"/>
        <w:jc w:val="both"/>
        <w:rPr>
          <w:rFonts w:asciiTheme="minorHAnsi" w:hAnsiTheme="minorHAnsi" w:cstheme="minorHAnsi"/>
          <w:sz w:val="22"/>
          <w:szCs w:val="22"/>
        </w:rPr>
      </w:pPr>
    </w:p>
    <w:p w:rsidR="002D0B9A" w:rsidRPr="00E513D3" w:rsidRDefault="002D0B9A" w:rsidP="00E513D3">
      <w:pPr>
        <w:pStyle w:val="Default"/>
        <w:jc w:val="both"/>
        <w:rPr>
          <w:rFonts w:asciiTheme="minorHAnsi" w:hAnsiTheme="minorHAnsi" w:cstheme="minorHAnsi"/>
          <w:sz w:val="22"/>
          <w:szCs w:val="22"/>
        </w:rPr>
      </w:pPr>
      <w:r w:rsidRPr="00E513D3">
        <w:rPr>
          <w:rFonts w:asciiTheme="minorHAnsi" w:hAnsiTheme="minorHAnsi" w:cstheme="minorHAnsi"/>
          <w:sz w:val="22"/>
          <w:szCs w:val="22"/>
        </w:rPr>
        <w:t>El presente documento se complementa con las directrices específicas que sobre riesgos puedan establecerse en los diferentes sistemas de gestión, planeación y control que se implementen en la Universidad.</w:t>
      </w:r>
    </w:p>
    <w:p w:rsidR="002D0B9A" w:rsidRPr="00E513D3" w:rsidRDefault="002D0B9A" w:rsidP="00E513D3">
      <w:pPr>
        <w:pStyle w:val="Default"/>
        <w:jc w:val="both"/>
        <w:rPr>
          <w:rFonts w:asciiTheme="minorHAnsi" w:hAnsiTheme="minorHAnsi" w:cstheme="minorHAnsi"/>
          <w:sz w:val="22"/>
          <w:szCs w:val="22"/>
        </w:rPr>
      </w:pPr>
    </w:p>
    <w:p w:rsidR="002D0B9A" w:rsidRPr="00E513D3" w:rsidRDefault="002D0B9A" w:rsidP="00E513D3">
      <w:pPr>
        <w:pStyle w:val="Default"/>
        <w:numPr>
          <w:ilvl w:val="0"/>
          <w:numId w:val="27"/>
        </w:numPr>
        <w:jc w:val="both"/>
        <w:rPr>
          <w:rFonts w:asciiTheme="minorHAnsi" w:hAnsiTheme="minorHAnsi" w:cstheme="minorHAnsi"/>
          <w:b/>
          <w:sz w:val="22"/>
          <w:szCs w:val="22"/>
        </w:rPr>
      </w:pPr>
      <w:r w:rsidRPr="00E513D3">
        <w:rPr>
          <w:rFonts w:asciiTheme="minorHAnsi" w:hAnsiTheme="minorHAnsi" w:cstheme="minorHAnsi"/>
          <w:b/>
          <w:sz w:val="22"/>
          <w:szCs w:val="22"/>
        </w:rPr>
        <w:t xml:space="preserve">Declaración Institucional </w:t>
      </w:r>
    </w:p>
    <w:p w:rsidR="002D0B9A" w:rsidRPr="00E513D3" w:rsidRDefault="002D0B9A" w:rsidP="00E513D3">
      <w:pPr>
        <w:pStyle w:val="Default"/>
        <w:jc w:val="both"/>
        <w:rPr>
          <w:rFonts w:asciiTheme="minorHAnsi" w:hAnsiTheme="minorHAnsi" w:cstheme="minorHAnsi"/>
          <w:sz w:val="22"/>
          <w:szCs w:val="22"/>
        </w:rPr>
      </w:pPr>
    </w:p>
    <w:p w:rsidR="002D0B9A" w:rsidRPr="00E513D3" w:rsidRDefault="002D0B9A" w:rsidP="00E513D3">
      <w:pPr>
        <w:pStyle w:val="Default"/>
        <w:jc w:val="both"/>
        <w:rPr>
          <w:rFonts w:asciiTheme="minorHAnsi" w:hAnsiTheme="minorHAnsi" w:cstheme="minorHAnsi"/>
          <w:sz w:val="22"/>
          <w:szCs w:val="22"/>
        </w:rPr>
      </w:pPr>
      <w:r w:rsidRPr="00E513D3">
        <w:rPr>
          <w:rFonts w:asciiTheme="minorHAnsi" w:hAnsiTheme="minorHAnsi" w:cstheme="minorHAnsi"/>
          <w:sz w:val="22"/>
          <w:szCs w:val="22"/>
        </w:rPr>
        <w:t>La Universidad Tecnológica de Pereira, declara que se fomentará la cultura de gestión de riesgos, para lo cual desarrollará, implementará y mejorará las metodologías, procedimientos y herramientas que contribuyan a la prevención y mitigación de los riesgos identificados de cualquier índole.</w:t>
      </w:r>
    </w:p>
    <w:p w:rsidR="002D0B9A" w:rsidRPr="00E513D3" w:rsidRDefault="002D0B9A" w:rsidP="00E513D3">
      <w:pPr>
        <w:pStyle w:val="Default"/>
        <w:jc w:val="both"/>
        <w:rPr>
          <w:rFonts w:asciiTheme="minorHAnsi" w:hAnsiTheme="minorHAnsi" w:cstheme="minorHAnsi"/>
          <w:sz w:val="22"/>
          <w:szCs w:val="22"/>
        </w:rPr>
      </w:pPr>
    </w:p>
    <w:p w:rsidR="002D0B9A" w:rsidRPr="00E513D3" w:rsidRDefault="002D0B9A" w:rsidP="00E513D3">
      <w:pPr>
        <w:pStyle w:val="Default"/>
        <w:jc w:val="both"/>
        <w:rPr>
          <w:rFonts w:asciiTheme="minorHAnsi" w:hAnsiTheme="minorHAnsi" w:cstheme="minorHAnsi"/>
          <w:sz w:val="22"/>
          <w:szCs w:val="22"/>
        </w:rPr>
      </w:pPr>
      <w:r w:rsidRPr="00E513D3">
        <w:rPr>
          <w:rFonts w:asciiTheme="minorHAnsi" w:hAnsiTheme="minorHAnsi" w:cstheme="minorHAnsi"/>
          <w:sz w:val="22"/>
          <w:szCs w:val="22"/>
        </w:rPr>
        <w:t>Reconoce que para gestionar los riesgos se debe considerar los cambios del entorno y del contexto interno, por lo cual en la presente directriz se establecen los lineamientos en cuanto a la identificación, análisis, valoración, control, seguimiento y los procesos de comunicación requeridos para la administración de riesgos.</w:t>
      </w:r>
    </w:p>
    <w:p w:rsidR="002D0B9A" w:rsidRPr="00E513D3" w:rsidRDefault="002D0B9A" w:rsidP="00E513D3">
      <w:pPr>
        <w:pStyle w:val="Default"/>
        <w:jc w:val="both"/>
        <w:rPr>
          <w:rFonts w:asciiTheme="minorHAnsi" w:hAnsiTheme="minorHAnsi" w:cstheme="minorHAnsi"/>
          <w:sz w:val="22"/>
          <w:szCs w:val="22"/>
        </w:rPr>
      </w:pPr>
    </w:p>
    <w:p w:rsidR="002D0B9A" w:rsidRPr="00E513D3" w:rsidRDefault="002D0B9A" w:rsidP="00E513D3">
      <w:pPr>
        <w:pStyle w:val="Default"/>
        <w:numPr>
          <w:ilvl w:val="0"/>
          <w:numId w:val="27"/>
        </w:numPr>
        <w:jc w:val="both"/>
        <w:rPr>
          <w:rFonts w:asciiTheme="minorHAnsi" w:hAnsiTheme="minorHAnsi" w:cstheme="minorHAnsi"/>
          <w:b/>
          <w:sz w:val="22"/>
          <w:szCs w:val="22"/>
        </w:rPr>
      </w:pPr>
      <w:r w:rsidRPr="00E513D3">
        <w:rPr>
          <w:rFonts w:asciiTheme="minorHAnsi" w:hAnsiTheme="minorHAnsi" w:cstheme="minorHAnsi"/>
          <w:b/>
          <w:sz w:val="22"/>
          <w:szCs w:val="22"/>
        </w:rPr>
        <w:t xml:space="preserve">Objetivo </w:t>
      </w:r>
    </w:p>
    <w:p w:rsidR="002D0B9A" w:rsidRPr="00E513D3" w:rsidRDefault="002D0B9A" w:rsidP="00E513D3">
      <w:pPr>
        <w:pStyle w:val="Default"/>
        <w:jc w:val="both"/>
        <w:rPr>
          <w:rFonts w:asciiTheme="minorHAnsi" w:hAnsiTheme="minorHAnsi" w:cstheme="minorHAnsi"/>
          <w:sz w:val="22"/>
          <w:szCs w:val="22"/>
        </w:rPr>
      </w:pPr>
    </w:p>
    <w:p w:rsidR="002D0B9A" w:rsidRPr="00E513D3" w:rsidRDefault="002D0B9A" w:rsidP="00E513D3">
      <w:pPr>
        <w:pStyle w:val="Default"/>
        <w:jc w:val="both"/>
        <w:rPr>
          <w:rFonts w:asciiTheme="minorHAnsi" w:hAnsiTheme="minorHAnsi" w:cstheme="minorHAnsi"/>
          <w:sz w:val="22"/>
          <w:szCs w:val="22"/>
        </w:rPr>
      </w:pPr>
      <w:r w:rsidRPr="00E513D3">
        <w:rPr>
          <w:rFonts w:asciiTheme="minorHAnsi" w:hAnsiTheme="minorHAnsi" w:cstheme="minorHAnsi"/>
          <w:sz w:val="22"/>
          <w:szCs w:val="22"/>
        </w:rPr>
        <w:t>Establecer el marco general de actuación para la gestión integral de riesgos de toda naturaleza, a los cuales está expuesta la Universidad Tecnológica de Pereira, con el fin de orientar la toma de decisiones que permitan disminuir la vulnerabilidad frente aquellas situaciones que pueden afectar o impedir el logro de la misión y los objetivos institucionales.</w:t>
      </w:r>
    </w:p>
    <w:p w:rsidR="002D0B9A" w:rsidRPr="00E513D3" w:rsidRDefault="002D0B9A" w:rsidP="00E513D3">
      <w:pPr>
        <w:pStyle w:val="Default"/>
        <w:jc w:val="both"/>
        <w:rPr>
          <w:rFonts w:asciiTheme="minorHAnsi" w:hAnsiTheme="minorHAnsi" w:cstheme="minorHAnsi"/>
          <w:sz w:val="22"/>
          <w:szCs w:val="22"/>
        </w:rPr>
      </w:pPr>
    </w:p>
    <w:p w:rsidR="002D0B9A" w:rsidRPr="00E513D3" w:rsidRDefault="002D0B9A" w:rsidP="00E513D3">
      <w:pPr>
        <w:pStyle w:val="Default"/>
        <w:numPr>
          <w:ilvl w:val="0"/>
          <w:numId w:val="27"/>
        </w:numPr>
        <w:jc w:val="both"/>
        <w:rPr>
          <w:rFonts w:asciiTheme="minorHAnsi" w:hAnsiTheme="minorHAnsi" w:cstheme="minorHAnsi"/>
          <w:b/>
          <w:sz w:val="22"/>
          <w:szCs w:val="22"/>
        </w:rPr>
      </w:pPr>
      <w:r w:rsidRPr="00E513D3">
        <w:rPr>
          <w:rFonts w:asciiTheme="minorHAnsi" w:hAnsiTheme="minorHAnsi" w:cstheme="minorHAnsi"/>
          <w:b/>
          <w:sz w:val="22"/>
          <w:szCs w:val="22"/>
        </w:rPr>
        <w:t xml:space="preserve">Alcance </w:t>
      </w:r>
    </w:p>
    <w:p w:rsidR="002D0B9A" w:rsidRPr="00E513D3" w:rsidRDefault="002D0B9A" w:rsidP="00E513D3">
      <w:pPr>
        <w:pStyle w:val="Default"/>
        <w:jc w:val="both"/>
        <w:rPr>
          <w:rFonts w:asciiTheme="minorHAnsi" w:hAnsiTheme="minorHAnsi" w:cstheme="minorHAnsi"/>
          <w:sz w:val="22"/>
          <w:szCs w:val="22"/>
        </w:rPr>
      </w:pPr>
    </w:p>
    <w:p w:rsidR="002D0B9A" w:rsidRPr="00E513D3" w:rsidRDefault="002D0B9A" w:rsidP="00E513D3">
      <w:pPr>
        <w:pStyle w:val="Default"/>
        <w:jc w:val="both"/>
        <w:rPr>
          <w:rFonts w:asciiTheme="minorHAnsi" w:hAnsiTheme="minorHAnsi" w:cstheme="minorHAnsi"/>
          <w:sz w:val="22"/>
          <w:szCs w:val="22"/>
        </w:rPr>
      </w:pPr>
      <w:r w:rsidRPr="00E513D3">
        <w:rPr>
          <w:rFonts w:asciiTheme="minorHAnsi" w:hAnsiTheme="minorHAnsi" w:cstheme="minorHAnsi"/>
          <w:sz w:val="22"/>
          <w:szCs w:val="22"/>
        </w:rPr>
        <w:t>Estas directrices serán aplicadas en la implementación, desarrollo y mejora de los sistemas de gestión, planeación y control de los procesos institucionales, de los organismos evaluadores de la conformidad y para el cumplimiento del Plan de Desarrollo Institucional.</w:t>
      </w:r>
    </w:p>
    <w:p w:rsidR="00B823F8" w:rsidRPr="00E513D3" w:rsidRDefault="00B823F8" w:rsidP="00E513D3">
      <w:pPr>
        <w:pStyle w:val="Default"/>
        <w:jc w:val="both"/>
        <w:rPr>
          <w:rFonts w:asciiTheme="minorHAnsi" w:hAnsiTheme="minorHAnsi" w:cstheme="minorHAnsi"/>
          <w:sz w:val="22"/>
          <w:szCs w:val="22"/>
        </w:rPr>
      </w:pPr>
    </w:p>
    <w:p w:rsidR="002D0B9A" w:rsidRPr="00E513D3" w:rsidRDefault="002D0B9A" w:rsidP="00E513D3">
      <w:pPr>
        <w:pStyle w:val="Default"/>
        <w:jc w:val="both"/>
        <w:rPr>
          <w:rFonts w:asciiTheme="minorHAnsi" w:hAnsiTheme="minorHAnsi" w:cstheme="minorHAnsi"/>
          <w:sz w:val="22"/>
          <w:szCs w:val="22"/>
        </w:rPr>
      </w:pPr>
    </w:p>
    <w:p w:rsidR="00B823F8" w:rsidRPr="00E513D3" w:rsidRDefault="00B823F8" w:rsidP="00E513D3">
      <w:pPr>
        <w:pStyle w:val="Default"/>
        <w:jc w:val="both"/>
        <w:rPr>
          <w:rFonts w:asciiTheme="minorHAnsi" w:hAnsiTheme="minorHAnsi" w:cstheme="minorHAnsi"/>
          <w:sz w:val="22"/>
          <w:szCs w:val="22"/>
        </w:rPr>
      </w:pPr>
    </w:p>
    <w:p w:rsidR="002D0B9A" w:rsidRPr="00E513D3" w:rsidRDefault="002D0B9A" w:rsidP="00E513D3">
      <w:pPr>
        <w:pStyle w:val="Default"/>
        <w:numPr>
          <w:ilvl w:val="0"/>
          <w:numId w:val="27"/>
        </w:numPr>
        <w:jc w:val="both"/>
        <w:rPr>
          <w:rFonts w:asciiTheme="minorHAnsi" w:hAnsiTheme="minorHAnsi" w:cstheme="minorHAnsi"/>
          <w:color w:val="auto"/>
          <w:sz w:val="22"/>
          <w:szCs w:val="22"/>
        </w:rPr>
      </w:pPr>
      <w:r w:rsidRPr="00E513D3">
        <w:rPr>
          <w:rFonts w:asciiTheme="minorHAnsi" w:hAnsiTheme="minorHAnsi" w:cstheme="minorHAnsi"/>
          <w:b/>
          <w:bCs/>
          <w:color w:val="auto"/>
          <w:sz w:val="22"/>
          <w:szCs w:val="22"/>
        </w:rPr>
        <w:t xml:space="preserve">Definiciones </w:t>
      </w:r>
    </w:p>
    <w:p w:rsidR="002D0B9A" w:rsidRPr="00E513D3" w:rsidRDefault="002D0B9A" w:rsidP="00E513D3">
      <w:pPr>
        <w:pStyle w:val="Default"/>
        <w:ind w:left="360"/>
        <w:jc w:val="both"/>
        <w:rPr>
          <w:rFonts w:asciiTheme="minorHAnsi" w:hAnsiTheme="minorHAnsi" w:cstheme="minorHAnsi"/>
          <w:color w:val="auto"/>
          <w:sz w:val="22"/>
          <w:szCs w:val="22"/>
        </w:rPr>
      </w:pPr>
    </w:p>
    <w:p w:rsidR="002D0B9A" w:rsidRPr="00E513D3" w:rsidRDefault="002D0B9A" w:rsidP="00E513D3">
      <w:pPr>
        <w:pStyle w:val="Default"/>
        <w:numPr>
          <w:ilvl w:val="0"/>
          <w:numId w:val="20"/>
        </w:numPr>
        <w:spacing w:after="240"/>
        <w:ind w:left="720"/>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Riesgo:</w:t>
      </w:r>
      <w:r w:rsidRPr="00E513D3">
        <w:rPr>
          <w:rFonts w:asciiTheme="minorHAnsi" w:hAnsiTheme="minorHAnsi" w:cstheme="minorHAnsi"/>
          <w:color w:val="auto"/>
          <w:sz w:val="22"/>
          <w:szCs w:val="22"/>
        </w:rPr>
        <w:t xml:space="preserve"> Posibilidad de que ocurra un acontecimiento que afecte el logro de los objetivos y resultados de la Institución.</w:t>
      </w:r>
    </w:p>
    <w:p w:rsidR="002D0B9A" w:rsidRPr="00E513D3" w:rsidRDefault="002D0B9A" w:rsidP="00E513D3">
      <w:pPr>
        <w:pStyle w:val="Default"/>
        <w:numPr>
          <w:ilvl w:val="0"/>
          <w:numId w:val="20"/>
        </w:numPr>
        <w:spacing w:after="240"/>
        <w:ind w:left="720"/>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Administración de riesgo:</w:t>
      </w:r>
      <w:r w:rsidRPr="00E513D3">
        <w:rPr>
          <w:rFonts w:asciiTheme="minorHAnsi" w:hAnsiTheme="minorHAnsi" w:cstheme="minorHAnsi"/>
          <w:color w:val="auto"/>
          <w:sz w:val="22"/>
          <w:szCs w:val="22"/>
        </w:rPr>
        <w:t xml:space="preserve"> Es el conjunto de acciones que se deben seguir para autocontrolar los riesgos en la Universidad y sus procesos, contempla 4 etapas:</w:t>
      </w:r>
    </w:p>
    <w:p w:rsidR="002D0B9A" w:rsidRPr="00E513D3" w:rsidRDefault="002D0B9A" w:rsidP="00E513D3">
      <w:pPr>
        <w:pStyle w:val="Default"/>
        <w:numPr>
          <w:ilvl w:val="2"/>
          <w:numId w:val="19"/>
        </w:numPr>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Identificación de riesgo</w:t>
      </w:r>
      <w:r w:rsidRPr="00E513D3">
        <w:rPr>
          <w:rFonts w:asciiTheme="minorHAnsi" w:hAnsiTheme="minorHAnsi" w:cstheme="minorHAnsi"/>
          <w:color w:val="auto"/>
          <w:sz w:val="22"/>
          <w:szCs w:val="22"/>
        </w:rPr>
        <w:t xml:space="preserve">: Es la primera etapa que posibilita conocer los acontecimientos potenciales, que ponen en riesgo el alcance de los objetivos y los resultados institucionales y de procesos. La identificación comprende el establecimiento de los factores internos y externos que comprenden el contexto y la caracterización del riesgo. </w:t>
      </w:r>
    </w:p>
    <w:p w:rsidR="002D0B9A" w:rsidRPr="00E513D3" w:rsidRDefault="002D0B9A" w:rsidP="00E513D3">
      <w:pPr>
        <w:pStyle w:val="Default"/>
        <w:numPr>
          <w:ilvl w:val="2"/>
          <w:numId w:val="19"/>
        </w:numPr>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Análisis de riesgo</w:t>
      </w:r>
      <w:r w:rsidRPr="00E513D3">
        <w:rPr>
          <w:rFonts w:asciiTheme="minorHAnsi" w:hAnsiTheme="minorHAnsi" w:cstheme="minorHAnsi"/>
          <w:color w:val="auto"/>
          <w:sz w:val="22"/>
          <w:szCs w:val="22"/>
        </w:rPr>
        <w:t xml:space="preserve">: Es la segunda etapa, que permite establecer la probabilidad de ocurrencia de los acontecimientos que impacten el alcance de los objetivos, los resultados de la Institución y sus consecuencias. </w:t>
      </w:r>
    </w:p>
    <w:p w:rsidR="002D0B9A" w:rsidRPr="00E513D3" w:rsidRDefault="002D0B9A" w:rsidP="00E513D3">
      <w:pPr>
        <w:pStyle w:val="Default"/>
        <w:numPr>
          <w:ilvl w:val="2"/>
          <w:numId w:val="19"/>
        </w:numPr>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Valoración de riesgo</w:t>
      </w:r>
      <w:r w:rsidRPr="00E513D3">
        <w:rPr>
          <w:rFonts w:asciiTheme="minorHAnsi" w:hAnsiTheme="minorHAnsi" w:cstheme="minorHAnsi"/>
          <w:color w:val="auto"/>
          <w:sz w:val="22"/>
          <w:szCs w:val="22"/>
        </w:rPr>
        <w:t>: Es la tercera etapa, donde se determina la priorización de los riesgos en relación con los controles establecidos.</w:t>
      </w:r>
    </w:p>
    <w:p w:rsidR="002D0B9A" w:rsidRPr="00E513D3" w:rsidRDefault="002D0B9A" w:rsidP="00E513D3">
      <w:pPr>
        <w:pStyle w:val="Default"/>
        <w:numPr>
          <w:ilvl w:val="2"/>
          <w:numId w:val="19"/>
        </w:numPr>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Manejo de riesgo</w:t>
      </w:r>
      <w:r w:rsidRPr="00E513D3">
        <w:rPr>
          <w:rFonts w:asciiTheme="minorHAnsi" w:hAnsiTheme="minorHAnsi" w:cstheme="minorHAnsi"/>
          <w:color w:val="auto"/>
          <w:sz w:val="22"/>
          <w:szCs w:val="22"/>
        </w:rPr>
        <w:t>: Es la cuarta etapa, donde permite establecer el tratamiento a seguir para mitigar o prevenir los riesgos de acuerdo al nivel de exposición. Contempla la implementación de acciones preventivas.</w:t>
      </w:r>
    </w:p>
    <w:p w:rsidR="002D0B9A" w:rsidRPr="00E513D3" w:rsidRDefault="002D0B9A" w:rsidP="00E513D3">
      <w:pPr>
        <w:pStyle w:val="Default"/>
        <w:numPr>
          <w:ilvl w:val="2"/>
          <w:numId w:val="19"/>
        </w:numPr>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Acciones preventivas</w:t>
      </w:r>
      <w:r w:rsidRPr="00E513D3">
        <w:rPr>
          <w:rFonts w:asciiTheme="minorHAnsi" w:hAnsiTheme="minorHAnsi" w:cstheme="minorHAnsi"/>
          <w:color w:val="auto"/>
          <w:sz w:val="22"/>
          <w:szCs w:val="22"/>
        </w:rPr>
        <w:t>: se anticipan a la causa, y pretenden eliminarla antes de su existencia. Evitan los problemas identificando los riesgos. Cualquier acción que disminuya un riesgo es una acción preventiva.</w:t>
      </w:r>
    </w:p>
    <w:p w:rsidR="002D0B9A" w:rsidRPr="00E513D3" w:rsidRDefault="002D0B9A" w:rsidP="00E513D3">
      <w:pPr>
        <w:pStyle w:val="Default"/>
        <w:numPr>
          <w:ilvl w:val="2"/>
          <w:numId w:val="19"/>
        </w:numPr>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Tratamiento del Riesgo</w:t>
      </w:r>
      <w:r w:rsidRPr="00E513D3">
        <w:rPr>
          <w:rFonts w:asciiTheme="minorHAnsi" w:hAnsiTheme="minorHAnsi" w:cstheme="minorHAnsi"/>
          <w:color w:val="auto"/>
          <w:sz w:val="22"/>
          <w:szCs w:val="22"/>
        </w:rPr>
        <w:t xml:space="preserve">: establece los tratamientos que deberán ser realizados para evitar, reducir, transferir compartir y asumir para disminuir el nivel de exposición. </w:t>
      </w:r>
    </w:p>
    <w:p w:rsidR="002D0B9A" w:rsidRPr="00E513D3" w:rsidRDefault="002D0B9A" w:rsidP="00E513D3">
      <w:pPr>
        <w:pStyle w:val="Default"/>
        <w:numPr>
          <w:ilvl w:val="2"/>
          <w:numId w:val="19"/>
        </w:numPr>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Plan de Mitigación</w:t>
      </w:r>
      <w:r w:rsidRPr="00E513D3">
        <w:rPr>
          <w:rFonts w:asciiTheme="minorHAnsi" w:hAnsiTheme="minorHAnsi" w:cstheme="minorHAnsi"/>
          <w:color w:val="auto"/>
          <w:sz w:val="22"/>
          <w:szCs w:val="22"/>
        </w:rPr>
        <w:t>: corresponde a los planes de contingencia que se hayan formulado previamente o actividades que el proceso ha establecido con anterioridad.</w:t>
      </w:r>
    </w:p>
    <w:p w:rsidR="002D0B9A" w:rsidRPr="00E513D3" w:rsidRDefault="002D0B9A" w:rsidP="00E513D3">
      <w:pPr>
        <w:pStyle w:val="Default"/>
        <w:ind w:left="144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 xml:space="preserve"> </w:t>
      </w:r>
    </w:p>
    <w:p w:rsidR="002D0B9A" w:rsidRPr="00E513D3" w:rsidRDefault="002D0B9A" w:rsidP="00E513D3">
      <w:pPr>
        <w:pStyle w:val="Default"/>
        <w:numPr>
          <w:ilvl w:val="0"/>
          <w:numId w:val="20"/>
        </w:numPr>
        <w:spacing w:after="240"/>
        <w:ind w:left="720"/>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Control del riesgo:</w:t>
      </w:r>
      <w:r w:rsidRPr="00E513D3">
        <w:rPr>
          <w:rFonts w:asciiTheme="minorHAnsi" w:hAnsiTheme="minorHAnsi" w:cstheme="minorHAnsi"/>
          <w:color w:val="auto"/>
          <w:sz w:val="22"/>
          <w:szCs w:val="22"/>
        </w:rPr>
        <w:t xml:space="preserve"> Es toda acción que tiende a prevenir o mitigar los riesgos, significa analizar el desempeño de los procesos, evidenciando posibles desviaciones frente al resultado esperado. Los controles proporcionan un modelo operacional de seguridad razonable en el logro de los objetivos. </w:t>
      </w:r>
    </w:p>
    <w:p w:rsidR="002D0B9A" w:rsidRPr="00E513D3" w:rsidRDefault="002D0B9A" w:rsidP="00E513D3">
      <w:pPr>
        <w:pStyle w:val="Default"/>
        <w:numPr>
          <w:ilvl w:val="0"/>
          <w:numId w:val="20"/>
        </w:numPr>
        <w:spacing w:after="240"/>
        <w:ind w:left="720"/>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Gestión de riesgo:</w:t>
      </w:r>
      <w:r w:rsidRPr="00E513D3">
        <w:rPr>
          <w:rFonts w:asciiTheme="minorHAnsi" w:hAnsiTheme="minorHAnsi" w:cstheme="minorHAnsi"/>
          <w:color w:val="auto"/>
          <w:sz w:val="22"/>
          <w:szCs w:val="22"/>
        </w:rPr>
        <w:t xml:space="preserve"> Es el proceso que comprende el establecimiento y aplicación de las políticas, procedimientos, metodología e instrumentos que permiten brindar una seguridad razonable para controlar y responder a los acontecimientos potenciales, que puedan afectar los objetivos y resultados institucionales.</w:t>
      </w:r>
    </w:p>
    <w:p w:rsidR="002D0B9A" w:rsidRPr="00E513D3" w:rsidRDefault="002D0B9A" w:rsidP="00E513D3">
      <w:pPr>
        <w:pStyle w:val="Default"/>
        <w:numPr>
          <w:ilvl w:val="0"/>
          <w:numId w:val="20"/>
        </w:numPr>
        <w:spacing w:after="240"/>
        <w:ind w:left="72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 xml:space="preserve"> </w:t>
      </w:r>
      <w:r w:rsidRPr="00E513D3">
        <w:rPr>
          <w:rFonts w:asciiTheme="minorHAnsi" w:hAnsiTheme="minorHAnsi" w:cstheme="minorHAnsi"/>
          <w:b/>
          <w:color w:val="auto"/>
          <w:sz w:val="22"/>
          <w:szCs w:val="22"/>
        </w:rPr>
        <w:t>Aspectos ambientales:</w:t>
      </w:r>
      <w:r w:rsidRPr="00E513D3">
        <w:rPr>
          <w:rFonts w:asciiTheme="minorHAnsi" w:hAnsiTheme="minorHAnsi" w:cstheme="minorHAnsi"/>
          <w:color w:val="auto"/>
          <w:sz w:val="22"/>
          <w:szCs w:val="22"/>
        </w:rPr>
        <w:t xml:space="preserve"> Entorno en el cual opera la Universidad, incluyendo el aire, agua, suelo, recursos naturales, flora, fauna, seres humanos y sus interrelaciones. </w:t>
      </w:r>
    </w:p>
    <w:p w:rsidR="002D0B9A" w:rsidRPr="00E513D3" w:rsidRDefault="002D0B9A" w:rsidP="00E513D3">
      <w:pPr>
        <w:pStyle w:val="Default"/>
        <w:numPr>
          <w:ilvl w:val="0"/>
          <w:numId w:val="20"/>
        </w:numPr>
        <w:spacing w:after="240"/>
        <w:ind w:left="720"/>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Impactos ambientales:</w:t>
      </w:r>
      <w:r w:rsidRPr="00E513D3">
        <w:rPr>
          <w:rFonts w:asciiTheme="minorHAnsi" w:hAnsiTheme="minorHAnsi" w:cstheme="minorHAnsi"/>
          <w:color w:val="auto"/>
          <w:sz w:val="22"/>
          <w:szCs w:val="22"/>
        </w:rPr>
        <w:t xml:space="preserve"> Cualquier cambio en el medio ambiente ya sea adverso o beneficioso, como resultado total o parcial de los aspectos ambientales de la Universidad. </w:t>
      </w:r>
    </w:p>
    <w:p w:rsidR="002D0B9A" w:rsidRPr="00E513D3" w:rsidRDefault="002D0B9A" w:rsidP="00E513D3">
      <w:pPr>
        <w:pStyle w:val="Default"/>
        <w:numPr>
          <w:ilvl w:val="0"/>
          <w:numId w:val="20"/>
        </w:numPr>
        <w:spacing w:after="240"/>
        <w:ind w:left="720"/>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lastRenderedPageBreak/>
        <w:t>Efectividad del control:</w:t>
      </w:r>
      <w:r w:rsidRPr="00E513D3">
        <w:rPr>
          <w:rFonts w:asciiTheme="minorHAnsi" w:hAnsiTheme="minorHAnsi" w:cstheme="minorHAnsi"/>
          <w:color w:val="auto"/>
          <w:sz w:val="22"/>
          <w:szCs w:val="22"/>
        </w:rPr>
        <w:t xml:space="preserve"> Se refiere a que la aplicación del control puede dar como resultado la prevención o mitigación del riesgo. </w:t>
      </w:r>
    </w:p>
    <w:p w:rsidR="002D0B9A" w:rsidRPr="00E513D3" w:rsidRDefault="002D0B9A" w:rsidP="00E513D3">
      <w:pPr>
        <w:pStyle w:val="Default"/>
        <w:numPr>
          <w:ilvl w:val="0"/>
          <w:numId w:val="20"/>
        </w:numPr>
        <w:spacing w:after="240"/>
        <w:ind w:left="720"/>
        <w:jc w:val="both"/>
        <w:rPr>
          <w:rFonts w:asciiTheme="minorHAnsi" w:hAnsiTheme="minorHAnsi" w:cstheme="minorHAnsi"/>
          <w:color w:val="auto"/>
          <w:sz w:val="22"/>
          <w:szCs w:val="22"/>
        </w:rPr>
      </w:pPr>
      <w:r w:rsidRPr="00E513D3">
        <w:rPr>
          <w:rFonts w:asciiTheme="minorHAnsi" w:hAnsiTheme="minorHAnsi" w:cstheme="minorHAnsi"/>
          <w:b/>
          <w:color w:val="auto"/>
          <w:sz w:val="22"/>
          <w:szCs w:val="22"/>
        </w:rPr>
        <w:t>Aplicación del control</w:t>
      </w:r>
      <w:r w:rsidRPr="00E513D3">
        <w:rPr>
          <w:rFonts w:asciiTheme="minorHAnsi" w:hAnsiTheme="minorHAnsi" w:cstheme="minorHAnsi"/>
          <w:color w:val="auto"/>
          <w:sz w:val="22"/>
          <w:szCs w:val="22"/>
        </w:rPr>
        <w:t>: Emplear o poner en práctica un control con el propósito de que no se materialice el riesgo. No implica que el control sea efectivo para la prevención o mitigación del riesgo.</w:t>
      </w:r>
    </w:p>
    <w:p w:rsidR="002D0B9A" w:rsidRPr="00E513D3" w:rsidRDefault="002D0B9A" w:rsidP="00E513D3">
      <w:pPr>
        <w:pStyle w:val="NormalWeb"/>
        <w:numPr>
          <w:ilvl w:val="0"/>
          <w:numId w:val="20"/>
        </w:numPr>
        <w:shd w:val="clear" w:color="auto" w:fill="FFFFFF"/>
        <w:spacing w:before="300" w:after="300" w:line="300" w:lineRule="atLeast"/>
        <w:ind w:left="720"/>
        <w:jc w:val="both"/>
        <w:rPr>
          <w:rFonts w:asciiTheme="minorHAnsi" w:hAnsiTheme="minorHAnsi" w:cstheme="minorHAnsi"/>
          <w:sz w:val="22"/>
          <w:szCs w:val="22"/>
        </w:rPr>
      </w:pPr>
      <w:r w:rsidRPr="00E513D3">
        <w:rPr>
          <w:rFonts w:asciiTheme="minorHAnsi" w:hAnsiTheme="minorHAnsi" w:cstheme="minorHAnsi"/>
          <w:b/>
          <w:bCs/>
          <w:sz w:val="22"/>
          <w:szCs w:val="22"/>
        </w:rPr>
        <w:t>Riesgo inherente:</w:t>
      </w:r>
      <w:r w:rsidRPr="00E513D3">
        <w:rPr>
          <w:rFonts w:asciiTheme="minorHAnsi" w:eastAsia="Times New Roman" w:hAnsiTheme="minorHAnsi" w:cstheme="minorHAnsi"/>
          <w:b/>
          <w:bCs/>
          <w:sz w:val="22"/>
          <w:szCs w:val="22"/>
          <w:lang w:eastAsia="es-CO"/>
        </w:rPr>
        <w:t xml:space="preserve"> </w:t>
      </w:r>
      <w:r w:rsidRPr="00E513D3">
        <w:rPr>
          <w:rFonts w:asciiTheme="minorHAnsi" w:hAnsiTheme="minorHAnsi" w:cstheme="minorHAnsi"/>
          <w:sz w:val="22"/>
          <w:szCs w:val="22"/>
        </w:rPr>
        <w:t>Es el riesgo intrínseco de cada actividad, sin tener en cuenta los    controles que de éste se hagan a su interior.</w:t>
      </w:r>
    </w:p>
    <w:p w:rsidR="002D0B9A" w:rsidRPr="00E513D3" w:rsidRDefault="002D0B9A" w:rsidP="00E513D3">
      <w:pPr>
        <w:pStyle w:val="NormalWeb"/>
        <w:numPr>
          <w:ilvl w:val="0"/>
          <w:numId w:val="20"/>
        </w:numPr>
        <w:shd w:val="clear" w:color="auto" w:fill="FFFFFF"/>
        <w:spacing w:before="300" w:after="300" w:line="300" w:lineRule="atLeast"/>
        <w:ind w:left="720"/>
        <w:jc w:val="both"/>
        <w:rPr>
          <w:rFonts w:asciiTheme="minorHAnsi" w:hAnsiTheme="minorHAnsi" w:cstheme="minorHAnsi"/>
          <w:sz w:val="22"/>
          <w:szCs w:val="22"/>
        </w:rPr>
      </w:pPr>
      <w:r w:rsidRPr="00E513D3">
        <w:rPr>
          <w:rFonts w:asciiTheme="minorHAnsi" w:hAnsiTheme="minorHAnsi" w:cstheme="minorHAnsi"/>
          <w:b/>
          <w:bCs/>
          <w:sz w:val="22"/>
          <w:szCs w:val="22"/>
        </w:rPr>
        <w:t xml:space="preserve">Riesgo residual: </w:t>
      </w:r>
      <w:r w:rsidRPr="00E513D3">
        <w:rPr>
          <w:rFonts w:asciiTheme="minorHAnsi" w:hAnsiTheme="minorHAnsi" w:cstheme="minorHAnsi"/>
          <w:sz w:val="22"/>
          <w:szCs w:val="22"/>
        </w:rPr>
        <w:t>Es aquel riesgo que subsiste, después de haber implementado algún control.</w:t>
      </w:r>
    </w:p>
    <w:p w:rsidR="002D0B9A" w:rsidRPr="00E513D3" w:rsidRDefault="002D0B9A" w:rsidP="00E513D3">
      <w:pPr>
        <w:pStyle w:val="Default"/>
        <w:jc w:val="both"/>
        <w:rPr>
          <w:rFonts w:asciiTheme="minorHAnsi" w:hAnsiTheme="minorHAnsi" w:cstheme="minorHAnsi"/>
          <w:color w:val="auto"/>
          <w:sz w:val="22"/>
          <w:szCs w:val="22"/>
        </w:rPr>
      </w:pPr>
      <w:r w:rsidRPr="00E513D3">
        <w:rPr>
          <w:rFonts w:asciiTheme="minorHAnsi" w:hAnsiTheme="minorHAnsi" w:cstheme="minorHAnsi"/>
          <w:b/>
          <w:bCs/>
          <w:color w:val="auto"/>
          <w:sz w:val="22"/>
          <w:szCs w:val="22"/>
        </w:rPr>
        <w:t xml:space="preserve">Responsabilidad </w:t>
      </w:r>
    </w:p>
    <w:p w:rsidR="002D0B9A" w:rsidRPr="00E513D3" w:rsidRDefault="002D0B9A" w:rsidP="00E513D3">
      <w:pPr>
        <w:pStyle w:val="Default"/>
        <w:jc w:val="both"/>
        <w:rPr>
          <w:rFonts w:asciiTheme="minorHAnsi" w:hAnsiTheme="minorHAnsi" w:cstheme="minorHAnsi"/>
          <w:color w:val="auto"/>
          <w:sz w:val="22"/>
          <w:szCs w:val="22"/>
        </w:rPr>
      </w:pPr>
    </w:p>
    <w:p w:rsidR="002D0B9A" w:rsidRPr="00E513D3" w:rsidRDefault="002D0B9A" w:rsidP="00E513D3">
      <w:pPr>
        <w:pStyle w:val="Default"/>
        <w:ind w:left="360"/>
        <w:jc w:val="both"/>
        <w:rPr>
          <w:rFonts w:asciiTheme="minorHAnsi" w:hAnsiTheme="minorHAnsi" w:cstheme="minorHAnsi"/>
          <w:b/>
          <w:bCs/>
          <w:color w:val="auto"/>
          <w:sz w:val="22"/>
          <w:szCs w:val="22"/>
        </w:rPr>
      </w:pPr>
      <w:r w:rsidRPr="00E513D3">
        <w:rPr>
          <w:rFonts w:asciiTheme="minorHAnsi" w:hAnsiTheme="minorHAnsi" w:cstheme="minorHAnsi"/>
          <w:b/>
          <w:bCs/>
          <w:color w:val="auto"/>
          <w:sz w:val="22"/>
          <w:szCs w:val="22"/>
        </w:rPr>
        <w:t xml:space="preserve">5.1 Comité Institucional de Control Interno: </w:t>
      </w:r>
    </w:p>
    <w:p w:rsidR="002D0B9A" w:rsidRPr="00E513D3" w:rsidRDefault="002D0B9A" w:rsidP="00E513D3">
      <w:pPr>
        <w:pStyle w:val="Default"/>
        <w:jc w:val="both"/>
        <w:rPr>
          <w:rFonts w:asciiTheme="minorHAnsi" w:hAnsiTheme="minorHAnsi" w:cstheme="minorHAnsi"/>
          <w:b/>
          <w:bCs/>
          <w:color w:val="auto"/>
          <w:sz w:val="22"/>
          <w:szCs w:val="22"/>
        </w:rPr>
      </w:pPr>
    </w:p>
    <w:p w:rsidR="002D0B9A" w:rsidRPr="00E513D3" w:rsidRDefault="002D0B9A" w:rsidP="00E513D3">
      <w:pPr>
        <w:pStyle w:val="Default"/>
        <w:numPr>
          <w:ilvl w:val="0"/>
          <w:numId w:val="2"/>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Revisar y aprobar los cambios que requiera la presente directriz.</w:t>
      </w:r>
    </w:p>
    <w:p w:rsidR="002D0B9A" w:rsidRPr="00E513D3" w:rsidRDefault="002D0B9A" w:rsidP="00E513D3">
      <w:pPr>
        <w:pStyle w:val="Default"/>
        <w:numPr>
          <w:ilvl w:val="0"/>
          <w:numId w:val="2"/>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Aprobar los criterios para la aceptación del riesgo residual, es decir el nivel de tolerancia al riesgo que la Universidad está dispuesta a asumir.</w:t>
      </w:r>
    </w:p>
    <w:p w:rsidR="002D0B9A" w:rsidRPr="00E513D3" w:rsidRDefault="002D0B9A" w:rsidP="00E513D3">
      <w:pPr>
        <w:pStyle w:val="Default"/>
        <w:numPr>
          <w:ilvl w:val="0"/>
          <w:numId w:val="2"/>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Aprobar la metodología para la gestión del riesgo de la Universidad.</w:t>
      </w:r>
    </w:p>
    <w:p w:rsidR="002D0B9A" w:rsidRPr="00E513D3" w:rsidRDefault="002D0B9A" w:rsidP="00E513D3">
      <w:pPr>
        <w:pStyle w:val="Default"/>
        <w:numPr>
          <w:ilvl w:val="0"/>
          <w:numId w:val="2"/>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Proporcionar los recursos necesarios para la implementación y sostenimiento de la gestión de riesgos.</w:t>
      </w:r>
    </w:p>
    <w:p w:rsidR="002D0B9A" w:rsidRPr="00E513D3" w:rsidRDefault="002D0B9A" w:rsidP="00E513D3">
      <w:pPr>
        <w:pStyle w:val="Default"/>
        <w:numPr>
          <w:ilvl w:val="0"/>
          <w:numId w:val="2"/>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Realizar seguimiento y análisis periódico a los riesgos.</w:t>
      </w:r>
    </w:p>
    <w:p w:rsidR="002D0B9A" w:rsidRPr="00E513D3" w:rsidRDefault="002D0B9A" w:rsidP="00E513D3">
      <w:pPr>
        <w:pStyle w:val="Default"/>
        <w:ind w:left="720"/>
        <w:jc w:val="both"/>
        <w:rPr>
          <w:rFonts w:asciiTheme="minorHAnsi" w:hAnsiTheme="minorHAnsi" w:cstheme="minorHAnsi"/>
          <w:color w:val="auto"/>
          <w:sz w:val="22"/>
          <w:szCs w:val="22"/>
        </w:rPr>
      </w:pPr>
    </w:p>
    <w:p w:rsidR="002D0B9A" w:rsidRPr="00E513D3" w:rsidRDefault="002D0B9A" w:rsidP="00E513D3">
      <w:pPr>
        <w:pStyle w:val="Default"/>
        <w:ind w:firstLine="360"/>
        <w:jc w:val="both"/>
        <w:rPr>
          <w:rFonts w:asciiTheme="minorHAnsi" w:hAnsiTheme="minorHAnsi" w:cstheme="minorHAnsi"/>
          <w:b/>
          <w:bCs/>
          <w:color w:val="auto"/>
          <w:sz w:val="22"/>
          <w:szCs w:val="22"/>
        </w:rPr>
      </w:pPr>
      <w:r w:rsidRPr="00E513D3">
        <w:rPr>
          <w:rFonts w:asciiTheme="minorHAnsi" w:hAnsiTheme="minorHAnsi" w:cstheme="minorHAnsi"/>
          <w:b/>
          <w:bCs/>
          <w:color w:val="auto"/>
          <w:sz w:val="22"/>
          <w:szCs w:val="22"/>
        </w:rPr>
        <w:t xml:space="preserve">5.2 Grupo de Gestión de riesgos: </w:t>
      </w:r>
    </w:p>
    <w:p w:rsidR="002D0B9A" w:rsidRPr="00E513D3" w:rsidRDefault="002D0B9A" w:rsidP="00E513D3">
      <w:pPr>
        <w:pStyle w:val="Default"/>
        <w:jc w:val="both"/>
        <w:rPr>
          <w:rFonts w:asciiTheme="minorHAnsi" w:hAnsiTheme="minorHAnsi" w:cstheme="minorHAnsi"/>
          <w:b/>
          <w:bCs/>
          <w:color w:val="auto"/>
          <w:sz w:val="22"/>
          <w:szCs w:val="22"/>
        </w:rPr>
      </w:pPr>
    </w:p>
    <w:p w:rsidR="002D0B9A" w:rsidRPr="00E513D3" w:rsidRDefault="002D0B9A" w:rsidP="00E513D3">
      <w:pPr>
        <w:pStyle w:val="Default"/>
        <w:numPr>
          <w:ilvl w:val="0"/>
          <w:numId w:val="7"/>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 xml:space="preserve">Recomendar ajustes a la presente directriz. </w:t>
      </w:r>
    </w:p>
    <w:p w:rsidR="002D0B9A" w:rsidRPr="00E513D3" w:rsidRDefault="002D0B9A" w:rsidP="00E513D3">
      <w:pPr>
        <w:pStyle w:val="Default"/>
        <w:numPr>
          <w:ilvl w:val="0"/>
          <w:numId w:val="3"/>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Acompañar y orientar sobre la metodología para la identificación, análisis, valoración y tratamiento de los riesgos.</w:t>
      </w:r>
    </w:p>
    <w:p w:rsidR="002D0B9A" w:rsidRPr="00E513D3" w:rsidRDefault="002D0B9A" w:rsidP="00E513D3">
      <w:pPr>
        <w:pStyle w:val="Default"/>
        <w:numPr>
          <w:ilvl w:val="0"/>
          <w:numId w:val="3"/>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Consolidar el Mapa de riesgos institucional</w:t>
      </w:r>
    </w:p>
    <w:p w:rsidR="002D0B9A" w:rsidRPr="00E513D3" w:rsidRDefault="002D0B9A" w:rsidP="00E513D3">
      <w:pPr>
        <w:pStyle w:val="Default"/>
        <w:numPr>
          <w:ilvl w:val="0"/>
          <w:numId w:val="3"/>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Proponer el nivel de aceptación del riesgo residual al Comité Institucional de Control Interno.</w:t>
      </w:r>
    </w:p>
    <w:p w:rsidR="002D0B9A" w:rsidRPr="00E513D3" w:rsidRDefault="002D0B9A" w:rsidP="00E513D3">
      <w:pPr>
        <w:pStyle w:val="Default"/>
        <w:numPr>
          <w:ilvl w:val="0"/>
          <w:numId w:val="3"/>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Proponer los criterios para la definición de la matriz de riesgo inherente a partir del análisis de la probabilidad y el impacto, así como la matriz de riesgo residual que resulta de la valoración de controles.</w:t>
      </w:r>
    </w:p>
    <w:p w:rsidR="002D0B9A" w:rsidRPr="00E513D3" w:rsidRDefault="002D0B9A" w:rsidP="00E513D3">
      <w:pPr>
        <w:pStyle w:val="Default"/>
        <w:ind w:left="720"/>
        <w:jc w:val="both"/>
        <w:rPr>
          <w:rFonts w:asciiTheme="minorHAnsi" w:hAnsiTheme="minorHAnsi" w:cstheme="minorHAnsi"/>
          <w:color w:val="auto"/>
          <w:sz w:val="22"/>
          <w:szCs w:val="22"/>
        </w:rPr>
      </w:pPr>
    </w:p>
    <w:p w:rsidR="002D0B9A" w:rsidRPr="00E513D3" w:rsidRDefault="002D0B9A" w:rsidP="00E513D3">
      <w:pPr>
        <w:pStyle w:val="Default"/>
        <w:numPr>
          <w:ilvl w:val="1"/>
          <w:numId w:val="16"/>
        </w:numPr>
        <w:jc w:val="both"/>
        <w:rPr>
          <w:rFonts w:asciiTheme="minorHAnsi" w:hAnsiTheme="minorHAnsi" w:cstheme="minorHAnsi"/>
          <w:b/>
          <w:bCs/>
          <w:color w:val="auto"/>
          <w:sz w:val="22"/>
          <w:szCs w:val="22"/>
        </w:rPr>
      </w:pPr>
      <w:r w:rsidRPr="00E513D3">
        <w:rPr>
          <w:rFonts w:asciiTheme="minorHAnsi" w:hAnsiTheme="minorHAnsi" w:cstheme="minorHAnsi"/>
          <w:b/>
          <w:bCs/>
          <w:color w:val="auto"/>
          <w:sz w:val="22"/>
          <w:szCs w:val="22"/>
        </w:rPr>
        <w:t xml:space="preserve"> Responsables de Plan de manejo de riesgos </w:t>
      </w:r>
    </w:p>
    <w:p w:rsidR="002D0B9A" w:rsidRPr="00E513D3" w:rsidRDefault="002D0B9A" w:rsidP="00E513D3">
      <w:pPr>
        <w:pStyle w:val="Default"/>
        <w:ind w:left="360"/>
        <w:jc w:val="both"/>
        <w:rPr>
          <w:rFonts w:asciiTheme="minorHAnsi" w:hAnsiTheme="minorHAnsi" w:cstheme="minorHAnsi"/>
          <w:b/>
          <w:bCs/>
          <w:color w:val="auto"/>
          <w:sz w:val="22"/>
          <w:szCs w:val="22"/>
        </w:rPr>
      </w:pPr>
    </w:p>
    <w:p w:rsidR="002D0B9A" w:rsidRPr="00E513D3" w:rsidRDefault="002D0B9A" w:rsidP="00E513D3">
      <w:pPr>
        <w:pStyle w:val="Default"/>
        <w:ind w:left="360"/>
        <w:jc w:val="both"/>
        <w:rPr>
          <w:rFonts w:asciiTheme="minorHAnsi" w:hAnsiTheme="minorHAnsi" w:cstheme="minorHAnsi"/>
          <w:bCs/>
          <w:color w:val="auto"/>
          <w:sz w:val="22"/>
          <w:szCs w:val="22"/>
        </w:rPr>
      </w:pPr>
      <w:r w:rsidRPr="00E513D3">
        <w:rPr>
          <w:rFonts w:asciiTheme="minorHAnsi" w:hAnsiTheme="minorHAnsi" w:cstheme="minorHAnsi"/>
          <w:bCs/>
          <w:color w:val="auto"/>
          <w:sz w:val="22"/>
          <w:szCs w:val="22"/>
        </w:rPr>
        <w:t>Los responsables de plan de manejo de riesgos podrán ser decanos, jefes de unidades organizacionales, directores o coordinadores de organismos de evaluación de la conformidad y responsables del Plan de Desarrollo Institucional. Estos tendrán las siguientes responsabilidades:</w:t>
      </w:r>
    </w:p>
    <w:p w:rsidR="002D0B9A" w:rsidRPr="00E513D3" w:rsidRDefault="002D0B9A" w:rsidP="00E513D3">
      <w:pPr>
        <w:pStyle w:val="Default"/>
        <w:ind w:left="360"/>
        <w:jc w:val="both"/>
        <w:rPr>
          <w:rFonts w:asciiTheme="minorHAnsi" w:hAnsiTheme="minorHAnsi" w:cstheme="minorHAnsi"/>
          <w:b/>
          <w:bCs/>
          <w:color w:val="auto"/>
          <w:sz w:val="22"/>
          <w:szCs w:val="22"/>
        </w:rPr>
      </w:pPr>
    </w:p>
    <w:p w:rsidR="002D0B9A" w:rsidRPr="00E513D3" w:rsidRDefault="002D0B9A" w:rsidP="00E513D3">
      <w:pPr>
        <w:pStyle w:val="Default"/>
        <w:numPr>
          <w:ilvl w:val="0"/>
          <w:numId w:val="4"/>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 xml:space="preserve">Socializar e implementar la presente directriz en su proceso. </w:t>
      </w:r>
    </w:p>
    <w:p w:rsidR="002D0B9A" w:rsidRPr="00E513D3" w:rsidRDefault="002D0B9A" w:rsidP="00E513D3">
      <w:pPr>
        <w:pStyle w:val="Default"/>
        <w:numPr>
          <w:ilvl w:val="0"/>
          <w:numId w:val="4"/>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lastRenderedPageBreak/>
        <w:t>Monitorear cambio de entorno y nuevas amenazas</w:t>
      </w:r>
    </w:p>
    <w:p w:rsidR="002D0B9A" w:rsidRPr="00E513D3" w:rsidRDefault="002D0B9A" w:rsidP="00E513D3">
      <w:pPr>
        <w:pStyle w:val="Default"/>
        <w:numPr>
          <w:ilvl w:val="0"/>
          <w:numId w:val="4"/>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Identificar los riesgos y controles de procesos y proyectos a cargo en cada vigencia</w:t>
      </w:r>
    </w:p>
    <w:p w:rsidR="002D0B9A" w:rsidRPr="00E513D3" w:rsidRDefault="002D0B9A" w:rsidP="00E513D3">
      <w:pPr>
        <w:pStyle w:val="Prrafodelista"/>
        <w:numPr>
          <w:ilvl w:val="0"/>
          <w:numId w:val="4"/>
        </w:numPr>
        <w:autoSpaceDE w:val="0"/>
        <w:autoSpaceDN w:val="0"/>
        <w:adjustRightInd w:val="0"/>
        <w:spacing w:after="0" w:line="240" w:lineRule="auto"/>
        <w:jc w:val="both"/>
        <w:rPr>
          <w:rFonts w:cstheme="minorHAnsi"/>
        </w:rPr>
      </w:pPr>
      <w:r w:rsidRPr="00E513D3">
        <w:rPr>
          <w:rFonts w:cstheme="minorHAnsi"/>
        </w:rPr>
        <w:t xml:space="preserve">Realizar seguimiento y análisis a los controles de los riesgos según periodicidad establecida </w:t>
      </w:r>
    </w:p>
    <w:p w:rsidR="002D0B9A" w:rsidRPr="00E513D3" w:rsidRDefault="002D0B9A" w:rsidP="00E513D3">
      <w:pPr>
        <w:pStyle w:val="Default"/>
        <w:numPr>
          <w:ilvl w:val="0"/>
          <w:numId w:val="4"/>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Actualizar el plan de manejo de riesgos a su cargo de acuerdo a lo establecido en la directriz o el procedimiento de gestión de riesgos, o cuando por cambios en el entorno se requiera.</w:t>
      </w:r>
    </w:p>
    <w:p w:rsidR="002D0B9A" w:rsidRPr="00E513D3" w:rsidRDefault="002D0B9A" w:rsidP="00E513D3">
      <w:pPr>
        <w:pStyle w:val="Prrafodelista"/>
        <w:numPr>
          <w:ilvl w:val="0"/>
          <w:numId w:val="4"/>
        </w:numPr>
        <w:spacing w:after="0" w:line="240" w:lineRule="auto"/>
        <w:jc w:val="both"/>
        <w:rPr>
          <w:rFonts w:cstheme="minorHAnsi"/>
        </w:rPr>
      </w:pPr>
      <w:r w:rsidRPr="00E513D3">
        <w:rPr>
          <w:rFonts w:cstheme="minorHAnsi"/>
        </w:rPr>
        <w:t>Definir indicadores que permitan hacer seguimiento al comportamiento del riesgo.</w:t>
      </w:r>
    </w:p>
    <w:p w:rsidR="002D0B9A" w:rsidRPr="00E513D3" w:rsidRDefault="002D0B9A" w:rsidP="00E513D3">
      <w:pPr>
        <w:pStyle w:val="Prrafodelista"/>
        <w:numPr>
          <w:ilvl w:val="0"/>
          <w:numId w:val="4"/>
        </w:numPr>
        <w:autoSpaceDE w:val="0"/>
        <w:autoSpaceDN w:val="0"/>
        <w:adjustRightInd w:val="0"/>
        <w:spacing w:after="0" w:line="240" w:lineRule="auto"/>
        <w:jc w:val="both"/>
        <w:rPr>
          <w:rFonts w:cstheme="minorHAnsi"/>
        </w:rPr>
      </w:pPr>
      <w:r w:rsidRPr="00E513D3">
        <w:rPr>
          <w:rFonts w:cstheme="minorHAnsi"/>
        </w:rPr>
        <w:t>Promover la adopción y aplicación de los controles a cargo de su equipo de trabajo y que tengan como fin la prevención o mitigación de los riesgos.</w:t>
      </w:r>
    </w:p>
    <w:p w:rsidR="002D0B9A" w:rsidRPr="00E513D3" w:rsidRDefault="002D0B9A" w:rsidP="00E513D3">
      <w:pPr>
        <w:pStyle w:val="Default"/>
        <w:ind w:left="720"/>
        <w:jc w:val="both"/>
        <w:rPr>
          <w:rFonts w:asciiTheme="minorHAnsi" w:hAnsiTheme="minorHAnsi" w:cstheme="minorHAnsi"/>
          <w:color w:val="auto"/>
          <w:sz w:val="22"/>
          <w:szCs w:val="22"/>
        </w:rPr>
      </w:pPr>
    </w:p>
    <w:p w:rsidR="002D0B9A" w:rsidRPr="00E513D3" w:rsidRDefault="002D0B9A" w:rsidP="00E513D3">
      <w:pPr>
        <w:pStyle w:val="Default"/>
        <w:numPr>
          <w:ilvl w:val="1"/>
          <w:numId w:val="16"/>
        </w:numPr>
        <w:jc w:val="both"/>
        <w:rPr>
          <w:rFonts w:asciiTheme="minorHAnsi" w:hAnsiTheme="minorHAnsi" w:cstheme="minorHAnsi"/>
          <w:b/>
          <w:bCs/>
          <w:color w:val="auto"/>
          <w:sz w:val="22"/>
          <w:szCs w:val="22"/>
        </w:rPr>
      </w:pPr>
      <w:r w:rsidRPr="00E513D3">
        <w:rPr>
          <w:rFonts w:asciiTheme="minorHAnsi" w:hAnsiTheme="minorHAnsi" w:cstheme="minorHAnsi"/>
          <w:b/>
          <w:bCs/>
          <w:color w:val="auto"/>
          <w:sz w:val="22"/>
          <w:szCs w:val="22"/>
        </w:rPr>
        <w:t xml:space="preserve">Personal que labora o presta servicios y terceros: </w:t>
      </w:r>
    </w:p>
    <w:p w:rsidR="002D0B9A" w:rsidRPr="00E513D3" w:rsidRDefault="002D0B9A" w:rsidP="00E513D3">
      <w:pPr>
        <w:pStyle w:val="Default"/>
        <w:ind w:left="720"/>
        <w:jc w:val="both"/>
        <w:rPr>
          <w:rFonts w:asciiTheme="minorHAnsi" w:hAnsiTheme="minorHAnsi" w:cstheme="minorHAnsi"/>
          <w:b/>
          <w:bCs/>
          <w:color w:val="auto"/>
          <w:sz w:val="22"/>
          <w:szCs w:val="22"/>
        </w:rPr>
      </w:pPr>
    </w:p>
    <w:p w:rsidR="002D0B9A" w:rsidRPr="00E513D3" w:rsidRDefault="002D0B9A" w:rsidP="00E513D3">
      <w:pPr>
        <w:pStyle w:val="Default"/>
        <w:numPr>
          <w:ilvl w:val="0"/>
          <w:numId w:val="5"/>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 xml:space="preserve">Aplicar la presente directriz y los controles relacionados con los riesgos. </w:t>
      </w:r>
    </w:p>
    <w:p w:rsidR="002D0B9A" w:rsidRPr="00E513D3" w:rsidRDefault="002D0B9A" w:rsidP="00E513D3">
      <w:pPr>
        <w:pStyle w:val="Prrafodelista"/>
        <w:numPr>
          <w:ilvl w:val="0"/>
          <w:numId w:val="5"/>
        </w:numPr>
        <w:autoSpaceDE w:val="0"/>
        <w:autoSpaceDN w:val="0"/>
        <w:adjustRightInd w:val="0"/>
        <w:spacing w:after="0" w:line="240" w:lineRule="auto"/>
        <w:jc w:val="both"/>
        <w:rPr>
          <w:rFonts w:cstheme="minorHAnsi"/>
        </w:rPr>
      </w:pPr>
      <w:r w:rsidRPr="00E513D3">
        <w:rPr>
          <w:rFonts w:cstheme="minorHAnsi"/>
        </w:rPr>
        <w:t>Alertar sobre posibles riesgos o incidentes que puedan afectar el normal desarrollo del proceso, el cumplimiento del plan de desarrollo institucional o afectar la prestación del servicio.</w:t>
      </w:r>
    </w:p>
    <w:p w:rsidR="002D0B9A" w:rsidRPr="00E513D3" w:rsidRDefault="002D0B9A" w:rsidP="00E513D3">
      <w:pPr>
        <w:pStyle w:val="Prrafodelista"/>
        <w:numPr>
          <w:ilvl w:val="0"/>
          <w:numId w:val="5"/>
        </w:numPr>
        <w:autoSpaceDE w:val="0"/>
        <w:autoSpaceDN w:val="0"/>
        <w:adjustRightInd w:val="0"/>
        <w:spacing w:after="0" w:line="240" w:lineRule="auto"/>
        <w:jc w:val="both"/>
        <w:rPr>
          <w:rFonts w:cstheme="minorHAnsi"/>
        </w:rPr>
      </w:pPr>
      <w:r w:rsidRPr="00E513D3">
        <w:rPr>
          <w:rFonts w:cstheme="minorHAnsi"/>
        </w:rPr>
        <w:t>Participar en las capacitaciones y procesos de sensibilización que permitan una Gestión de Riesgos efectiva.</w:t>
      </w:r>
    </w:p>
    <w:p w:rsidR="002D0B9A" w:rsidRPr="00E513D3" w:rsidRDefault="002D0B9A" w:rsidP="00E513D3">
      <w:pPr>
        <w:pStyle w:val="Default"/>
        <w:ind w:left="720"/>
        <w:jc w:val="both"/>
        <w:rPr>
          <w:rFonts w:asciiTheme="minorHAnsi" w:hAnsiTheme="minorHAnsi" w:cstheme="minorHAnsi"/>
          <w:color w:val="auto"/>
          <w:sz w:val="22"/>
          <w:szCs w:val="22"/>
        </w:rPr>
      </w:pPr>
    </w:p>
    <w:p w:rsidR="002D0B9A" w:rsidRPr="00E513D3" w:rsidRDefault="002D0B9A" w:rsidP="00E513D3">
      <w:pPr>
        <w:pStyle w:val="Default"/>
        <w:numPr>
          <w:ilvl w:val="1"/>
          <w:numId w:val="16"/>
        </w:numPr>
        <w:jc w:val="both"/>
        <w:rPr>
          <w:rFonts w:asciiTheme="minorHAnsi" w:hAnsiTheme="minorHAnsi" w:cstheme="minorHAnsi"/>
          <w:b/>
          <w:bCs/>
          <w:color w:val="auto"/>
          <w:sz w:val="22"/>
          <w:szCs w:val="22"/>
        </w:rPr>
      </w:pPr>
      <w:r w:rsidRPr="00E513D3">
        <w:rPr>
          <w:rFonts w:asciiTheme="minorHAnsi" w:hAnsiTheme="minorHAnsi" w:cstheme="minorHAnsi"/>
          <w:b/>
          <w:bCs/>
          <w:color w:val="auto"/>
          <w:sz w:val="22"/>
          <w:szCs w:val="22"/>
        </w:rPr>
        <w:t xml:space="preserve">Control Interno: </w:t>
      </w:r>
    </w:p>
    <w:p w:rsidR="002D0B9A" w:rsidRPr="00E513D3" w:rsidRDefault="002D0B9A" w:rsidP="00E513D3">
      <w:pPr>
        <w:pStyle w:val="Default"/>
        <w:ind w:left="720"/>
        <w:jc w:val="both"/>
        <w:rPr>
          <w:rFonts w:asciiTheme="minorHAnsi" w:hAnsiTheme="minorHAnsi" w:cstheme="minorHAnsi"/>
          <w:b/>
          <w:bCs/>
          <w:color w:val="auto"/>
          <w:sz w:val="22"/>
          <w:szCs w:val="22"/>
        </w:rPr>
      </w:pPr>
    </w:p>
    <w:p w:rsidR="002D0B9A" w:rsidRPr="00E513D3" w:rsidRDefault="002D0B9A" w:rsidP="00E513D3">
      <w:pPr>
        <w:pStyle w:val="Default"/>
        <w:numPr>
          <w:ilvl w:val="0"/>
          <w:numId w:val="5"/>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 xml:space="preserve">Evaluar de manera independiente la aplicación de la directriz. </w:t>
      </w:r>
    </w:p>
    <w:p w:rsidR="002D0B9A" w:rsidRPr="00E513D3" w:rsidRDefault="002D0B9A" w:rsidP="00E513D3">
      <w:pPr>
        <w:pStyle w:val="Default"/>
        <w:numPr>
          <w:ilvl w:val="0"/>
          <w:numId w:val="5"/>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Asesorar la identificación de los riesgos institucionales</w:t>
      </w:r>
    </w:p>
    <w:p w:rsidR="002D0B9A" w:rsidRPr="00E513D3" w:rsidRDefault="002D0B9A" w:rsidP="00E513D3">
      <w:pPr>
        <w:pStyle w:val="Prrafodelista"/>
        <w:numPr>
          <w:ilvl w:val="0"/>
          <w:numId w:val="5"/>
        </w:numPr>
        <w:autoSpaceDE w:val="0"/>
        <w:autoSpaceDN w:val="0"/>
        <w:adjustRightInd w:val="0"/>
        <w:spacing w:after="0" w:line="240" w:lineRule="auto"/>
        <w:jc w:val="both"/>
        <w:rPr>
          <w:rFonts w:cstheme="minorHAnsi"/>
        </w:rPr>
      </w:pPr>
      <w:r w:rsidRPr="00E513D3">
        <w:rPr>
          <w:rFonts w:cstheme="minorHAnsi"/>
        </w:rPr>
        <w:t>Analizar la aplicación y efectividad de los controles establecidos para prevenir o mitigar los riesgos.</w:t>
      </w:r>
    </w:p>
    <w:p w:rsidR="002D0B9A" w:rsidRPr="00E513D3" w:rsidRDefault="002D0B9A" w:rsidP="00E513D3">
      <w:pPr>
        <w:pStyle w:val="Default"/>
        <w:numPr>
          <w:ilvl w:val="0"/>
          <w:numId w:val="5"/>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Revisar la eficacia de la autoevaluación realizada al plan de manejo de riesgos institucional.</w:t>
      </w:r>
    </w:p>
    <w:p w:rsidR="002D0B9A" w:rsidRPr="00E513D3" w:rsidRDefault="002D0B9A" w:rsidP="00E513D3">
      <w:pPr>
        <w:pStyle w:val="Default"/>
        <w:numPr>
          <w:ilvl w:val="0"/>
          <w:numId w:val="5"/>
        </w:numPr>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Conceptuar sobre la gestión de riesgos en la Universidad, recomendando las acciones de mejora que se consideren pertinentes para lograr la efectividad de los controles.</w:t>
      </w:r>
    </w:p>
    <w:p w:rsidR="002D0B9A" w:rsidRPr="00E513D3" w:rsidRDefault="002D0B9A" w:rsidP="00E513D3">
      <w:pPr>
        <w:pStyle w:val="Default"/>
        <w:jc w:val="both"/>
        <w:rPr>
          <w:rFonts w:asciiTheme="minorHAnsi" w:hAnsiTheme="minorHAnsi" w:cstheme="minorHAnsi"/>
          <w:color w:val="auto"/>
          <w:sz w:val="22"/>
          <w:szCs w:val="22"/>
        </w:rPr>
      </w:pPr>
    </w:p>
    <w:p w:rsidR="00C25770" w:rsidRPr="00E513D3" w:rsidRDefault="00C25770" w:rsidP="00E513D3">
      <w:pPr>
        <w:pStyle w:val="Default"/>
        <w:numPr>
          <w:ilvl w:val="0"/>
          <w:numId w:val="16"/>
        </w:numPr>
        <w:jc w:val="both"/>
        <w:rPr>
          <w:rFonts w:asciiTheme="minorHAnsi" w:hAnsiTheme="minorHAnsi" w:cstheme="minorHAnsi"/>
          <w:b/>
          <w:bCs/>
          <w:color w:val="auto"/>
          <w:sz w:val="22"/>
          <w:szCs w:val="22"/>
        </w:rPr>
      </w:pPr>
      <w:r w:rsidRPr="00E513D3">
        <w:rPr>
          <w:rFonts w:asciiTheme="minorHAnsi" w:hAnsiTheme="minorHAnsi" w:cstheme="minorHAnsi"/>
          <w:b/>
          <w:bCs/>
          <w:color w:val="auto"/>
          <w:sz w:val="22"/>
          <w:szCs w:val="22"/>
        </w:rPr>
        <w:t xml:space="preserve">Directrices Generales </w:t>
      </w:r>
    </w:p>
    <w:p w:rsidR="00C25770" w:rsidRPr="00E513D3" w:rsidRDefault="00C25770" w:rsidP="00E513D3">
      <w:pPr>
        <w:pStyle w:val="Default"/>
        <w:ind w:left="360"/>
        <w:jc w:val="both"/>
        <w:rPr>
          <w:rFonts w:asciiTheme="minorHAnsi" w:hAnsiTheme="minorHAnsi" w:cstheme="minorHAnsi"/>
          <w:b/>
          <w:bCs/>
          <w:color w:val="auto"/>
          <w:sz w:val="22"/>
          <w:szCs w:val="22"/>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La gestión efectiva de los riesgos debe asegurar de manera razonable la prevención y mitigación de los riesgos identificados en la Universidad, por lo cual se debe convertir en parte integral de los procesos, siendo una herramienta clave para la toma de decisiones sobre las acciones a desplegar respecto al riesgo inherente y al residual.</w:t>
      </w:r>
    </w:p>
    <w:p w:rsidR="00C25770" w:rsidRPr="00E513D3" w:rsidRDefault="00C25770" w:rsidP="00E513D3">
      <w:pPr>
        <w:pStyle w:val="Default"/>
        <w:jc w:val="both"/>
        <w:rPr>
          <w:rFonts w:asciiTheme="minorHAnsi" w:hAnsiTheme="minorHAnsi" w:cstheme="minorHAnsi"/>
          <w:color w:val="auto"/>
          <w:sz w:val="22"/>
          <w:szCs w:val="22"/>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lang w:val="es-ES_tradnl"/>
        </w:rPr>
      </w:pPr>
      <w:r w:rsidRPr="00E513D3">
        <w:rPr>
          <w:rFonts w:asciiTheme="minorHAnsi" w:hAnsiTheme="minorHAnsi" w:cstheme="minorHAnsi"/>
          <w:color w:val="auto"/>
          <w:sz w:val="22"/>
          <w:szCs w:val="22"/>
        </w:rPr>
        <w:t>El proceso de administración de riesgos debe estar alineado con la misión, el plan de desarrollo institucional y los procesos, para lo cual establece el contexto en el cual está inmerso la Universidad determinando los factores externos: económicos, socioculturales, orden público, legal y normativo, tecnología, medio ambiente y los f</w:t>
      </w:r>
      <w:r w:rsidRPr="00E513D3">
        <w:rPr>
          <w:rFonts w:asciiTheme="minorHAnsi" w:hAnsiTheme="minorHAnsi" w:cstheme="minorHAnsi"/>
          <w:color w:val="auto"/>
          <w:sz w:val="22"/>
          <w:szCs w:val="22"/>
          <w:lang w:val="es-ES_tradnl"/>
        </w:rPr>
        <w:t>actores internos: talento humano, sistemas de información, recursos financieros, procedimientos y reglamentación, infraestructura, procesos de comunicación.</w:t>
      </w:r>
    </w:p>
    <w:p w:rsidR="00C25770" w:rsidRPr="00E513D3" w:rsidRDefault="00C25770" w:rsidP="00E513D3">
      <w:pPr>
        <w:pStyle w:val="Prrafodelista"/>
        <w:ind w:left="360"/>
        <w:jc w:val="both"/>
        <w:rPr>
          <w:rFonts w:cstheme="minorHAnsi"/>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lang w:val="es-ES_tradnl"/>
        </w:rPr>
      </w:pPr>
      <w:r w:rsidRPr="00E513D3">
        <w:rPr>
          <w:rFonts w:asciiTheme="minorHAnsi" w:hAnsiTheme="minorHAnsi" w:cstheme="minorHAnsi"/>
          <w:color w:val="auto"/>
          <w:sz w:val="22"/>
          <w:szCs w:val="22"/>
        </w:rPr>
        <w:lastRenderedPageBreak/>
        <w:t>El mantenimiento de los sistemas de gestión y del sistema de control interno, así como, la adopción de estándares de conducta ética, de buen gobierno y la definición clara de políticas, normas y procedimientos son instrumentos de control claves que previenen la materialización de los riesgos.</w:t>
      </w:r>
    </w:p>
    <w:p w:rsidR="00C25770" w:rsidRPr="00E513D3" w:rsidRDefault="00C25770" w:rsidP="00E513D3">
      <w:pPr>
        <w:pStyle w:val="Prrafodelista"/>
        <w:jc w:val="both"/>
        <w:rPr>
          <w:rFonts w:cstheme="minorHAnsi"/>
          <w:lang w:val="es-ES_tradnl"/>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lang w:val="es-ES_tradnl"/>
        </w:rPr>
      </w:pPr>
      <w:r w:rsidRPr="00E513D3">
        <w:rPr>
          <w:rFonts w:asciiTheme="minorHAnsi" w:hAnsiTheme="minorHAnsi" w:cstheme="minorHAnsi"/>
          <w:color w:val="auto"/>
          <w:sz w:val="22"/>
          <w:szCs w:val="22"/>
        </w:rPr>
        <w:t>La implantación de sistemas de información, procedimientos y controles deben contribuir a que la gestión del riesgo se realice de acuerdo con los parámetros para la aceptación del riesgo y que permita construir planes de contingencia necesarios para mitigar el impacto de la materialización de los riesgos.</w:t>
      </w:r>
    </w:p>
    <w:p w:rsidR="00C25770" w:rsidRPr="00E513D3" w:rsidRDefault="00C25770" w:rsidP="00E513D3">
      <w:pPr>
        <w:pStyle w:val="Prrafodelista"/>
        <w:ind w:left="360"/>
        <w:jc w:val="both"/>
        <w:rPr>
          <w:rFonts w:cstheme="minorHAnsi"/>
          <w:lang w:val="es-ES_tradnl"/>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lang w:val="es-ES_tradnl"/>
        </w:rPr>
      </w:pPr>
      <w:r w:rsidRPr="00E513D3">
        <w:rPr>
          <w:rFonts w:asciiTheme="minorHAnsi" w:hAnsiTheme="minorHAnsi" w:cstheme="minorHAnsi"/>
          <w:color w:val="auto"/>
          <w:sz w:val="22"/>
          <w:szCs w:val="22"/>
        </w:rPr>
        <w:t>El uso de la información para la gestión de riesgos en la Universidad es fundamental para realizar el tratamiento de los mismos, es por lo cual se deberá asegurar la disponibilidad, integridad y confiabilidad de la misma que permita la toma de decisiones.</w:t>
      </w:r>
    </w:p>
    <w:p w:rsidR="00C25770" w:rsidRPr="00E513D3" w:rsidRDefault="00C25770" w:rsidP="00E513D3">
      <w:pPr>
        <w:pStyle w:val="Prrafodelista"/>
        <w:ind w:left="360"/>
        <w:jc w:val="both"/>
        <w:rPr>
          <w:rFonts w:cstheme="minorHAnsi"/>
          <w:lang w:val="es-ES_tradnl"/>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Todas las acciones ejecutadas por los servidores públicos, transitorios, contratistas y demás colaboradores de la Universidad durante el ejercicio de sus funciones o en el cumplimiento de su objeto contractual, aplicarán la gestión de riesgos conforme a lo establecido en las directrices, convirtiéndose en facilitadores en el despliegue de la cultura preventiva de gestión de riesgos.</w:t>
      </w:r>
    </w:p>
    <w:p w:rsidR="00C25770" w:rsidRPr="00E513D3" w:rsidRDefault="00C25770" w:rsidP="00E513D3">
      <w:pPr>
        <w:pStyle w:val="Prrafodelista"/>
        <w:ind w:left="360"/>
        <w:jc w:val="both"/>
        <w:rPr>
          <w:rFonts w:cstheme="minorHAnsi"/>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La asignación de funciones y responsabilidades entre los diferentes procesos de la Universidad, tendrá en cuenta una adecuada segregación de funciones, que permita de manera independiente realizar los análisis sobre los riesgos identificados y controles establecidos.</w:t>
      </w:r>
    </w:p>
    <w:p w:rsidR="00C25770" w:rsidRPr="00E513D3" w:rsidRDefault="00C25770" w:rsidP="00E513D3">
      <w:pPr>
        <w:pStyle w:val="Prrafodelista"/>
        <w:ind w:left="360"/>
        <w:jc w:val="both"/>
        <w:rPr>
          <w:rFonts w:cstheme="minorHAnsi"/>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Los planes de manejo de riesgos de los procesos serán asumidos como herramientas de gestión, seguimiento y control.</w:t>
      </w:r>
    </w:p>
    <w:p w:rsidR="00C25770" w:rsidRPr="00E513D3" w:rsidRDefault="00C25770" w:rsidP="00E513D3">
      <w:pPr>
        <w:pStyle w:val="Prrafodelista"/>
        <w:ind w:left="360"/>
        <w:jc w:val="both"/>
        <w:rPr>
          <w:rFonts w:cstheme="minorHAnsi"/>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 xml:space="preserve">La Universidad conformará un Grupo de Gestión de riesgos el cual es responsable de mantener un conocimiento actualizado de los procesos y de brindar asesoría y capacitación en la construcción y actualización de los mapas de riesgos. </w:t>
      </w:r>
    </w:p>
    <w:p w:rsidR="00C25770" w:rsidRPr="00E513D3" w:rsidRDefault="00C25770" w:rsidP="00E513D3">
      <w:pPr>
        <w:pStyle w:val="Prrafodelista"/>
        <w:ind w:left="360"/>
        <w:jc w:val="both"/>
        <w:rPr>
          <w:rFonts w:cstheme="minorHAnsi"/>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El mapa de riesgos institucional estará conformado por aquellos riesgos ubicados en el nivel de vulnerabilidad GRAVE y que tengan relación con el cumplimiento de la misión institucional; sin embargo, se deberán evaluar los riesgos en nivel de vulnerabilidad MODERADA y LEVE que afecten de manera directa la misión institucional y el Plan de desarrollo institucional.</w:t>
      </w:r>
    </w:p>
    <w:p w:rsidR="00C25770" w:rsidRPr="00E513D3" w:rsidRDefault="00C25770" w:rsidP="00E513D3">
      <w:pPr>
        <w:pStyle w:val="Prrafodelista"/>
        <w:ind w:left="360"/>
        <w:jc w:val="both"/>
        <w:rPr>
          <w:rFonts w:cstheme="minorHAnsi"/>
        </w:rPr>
      </w:pPr>
    </w:p>
    <w:p w:rsidR="00C25770" w:rsidRPr="00E513D3" w:rsidRDefault="00C25770" w:rsidP="00E513D3">
      <w:pPr>
        <w:pStyle w:val="Default"/>
        <w:numPr>
          <w:ilvl w:val="0"/>
          <w:numId w:val="8"/>
        </w:numPr>
        <w:ind w:left="36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Los procesos deberán incorporar en sus planes de manejo de riesgos los posibles riesgos de corrupción que sean identificados.</w:t>
      </w:r>
    </w:p>
    <w:p w:rsidR="002D0B9A" w:rsidRPr="00E513D3" w:rsidRDefault="002D0B9A" w:rsidP="00E513D3">
      <w:pPr>
        <w:pStyle w:val="Default"/>
        <w:spacing w:after="240"/>
        <w:jc w:val="both"/>
        <w:rPr>
          <w:rFonts w:asciiTheme="minorHAnsi" w:hAnsiTheme="minorHAnsi" w:cstheme="minorHAnsi"/>
          <w:sz w:val="22"/>
          <w:szCs w:val="22"/>
        </w:rPr>
      </w:pPr>
    </w:p>
    <w:p w:rsidR="00C25770" w:rsidRPr="00E513D3" w:rsidRDefault="00C25770" w:rsidP="00E513D3">
      <w:pPr>
        <w:pStyle w:val="Default"/>
        <w:numPr>
          <w:ilvl w:val="0"/>
          <w:numId w:val="16"/>
        </w:numPr>
        <w:jc w:val="both"/>
        <w:rPr>
          <w:rFonts w:asciiTheme="minorHAnsi" w:hAnsiTheme="minorHAnsi" w:cstheme="minorHAnsi"/>
          <w:b/>
          <w:color w:val="auto"/>
          <w:sz w:val="22"/>
          <w:szCs w:val="22"/>
        </w:rPr>
      </w:pPr>
      <w:r w:rsidRPr="00E513D3">
        <w:rPr>
          <w:rFonts w:asciiTheme="minorHAnsi" w:hAnsiTheme="minorHAnsi" w:cstheme="minorHAnsi"/>
          <w:b/>
          <w:color w:val="auto"/>
          <w:sz w:val="22"/>
          <w:szCs w:val="22"/>
        </w:rPr>
        <w:lastRenderedPageBreak/>
        <w:t>Metodología</w:t>
      </w:r>
    </w:p>
    <w:p w:rsidR="00C25770" w:rsidRPr="00E513D3" w:rsidRDefault="00C25770" w:rsidP="00E513D3">
      <w:pPr>
        <w:pStyle w:val="Default"/>
        <w:jc w:val="both"/>
        <w:rPr>
          <w:rFonts w:asciiTheme="minorHAnsi" w:hAnsiTheme="minorHAnsi" w:cstheme="minorHAnsi"/>
          <w:color w:val="auto"/>
          <w:sz w:val="22"/>
          <w:szCs w:val="22"/>
        </w:rPr>
      </w:pPr>
    </w:p>
    <w:p w:rsidR="00C25770" w:rsidRPr="00E513D3" w:rsidRDefault="00C25770" w:rsidP="00E513D3">
      <w:pPr>
        <w:pStyle w:val="Default"/>
        <w:numPr>
          <w:ilvl w:val="0"/>
          <w:numId w:val="9"/>
        </w:numPr>
        <w:ind w:left="36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La adopción la metodología aplicada para la gestión de riesgos debe ser clara y unificada con el fin de que sea aplicable a los diferentes sistemas de gestión y control de la Universidad, además contemplar las etapas de identificación, análisis, valoración y tratamiento.</w:t>
      </w:r>
    </w:p>
    <w:p w:rsidR="00C25770" w:rsidRPr="00E513D3" w:rsidRDefault="00C25770" w:rsidP="00E513D3">
      <w:pPr>
        <w:pStyle w:val="Default"/>
        <w:jc w:val="both"/>
        <w:rPr>
          <w:rFonts w:asciiTheme="minorHAnsi" w:hAnsiTheme="minorHAnsi" w:cstheme="minorHAnsi"/>
          <w:color w:val="auto"/>
          <w:sz w:val="22"/>
          <w:szCs w:val="22"/>
        </w:rPr>
      </w:pPr>
    </w:p>
    <w:p w:rsidR="00C25770" w:rsidRPr="00E513D3" w:rsidRDefault="00C25770" w:rsidP="00E513D3">
      <w:pPr>
        <w:pStyle w:val="Default"/>
        <w:numPr>
          <w:ilvl w:val="0"/>
          <w:numId w:val="9"/>
        </w:numPr>
        <w:spacing w:after="240"/>
        <w:ind w:left="360"/>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La Universidad evaluará la eficiencia y eficacia de la metodología para la gestión del riesgo y la forma en la cual está siendo aplicada, para ello tendrá en cuenta las recomendaciones de los organismos de certificación, acreditación y los entes de control, así como los modelos de mejores prácticas que puedan ser incorporadas en la administración de los riesgos de la Universidad.</w:t>
      </w:r>
    </w:p>
    <w:p w:rsidR="001F1C32" w:rsidRPr="00E513D3" w:rsidRDefault="001F1C32" w:rsidP="00E513D3">
      <w:pPr>
        <w:pStyle w:val="Default"/>
        <w:numPr>
          <w:ilvl w:val="1"/>
          <w:numId w:val="17"/>
        </w:numPr>
        <w:tabs>
          <w:tab w:val="left" w:pos="284"/>
          <w:tab w:val="left" w:pos="567"/>
        </w:tabs>
        <w:ind w:left="0" w:firstLine="66"/>
        <w:jc w:val="both"/>
        <w:rPr>
          <w:rFonts w:asciiTheme="minorHAnsi" w:hAnsiTheme="minorHAnsi" w:cstheme="minorHAnsi"/>
          <w:b/>
          <w:color w:val="auto"/>
          <w:sz w:val="22"/>
          <w:szCs w:val="22"/>
        </w:rPr>
      </w:pPr>
      <w:r w:rsidRPr="00E513D3">
        <w:rPr>
          <w:rFonts w:asciiTheme="minorHAnsi" w:hAnsiTheme="minorHAnsi" w:cstheme="minorHAnsi"/>
          <w:b/>
          <w:color w:val="auto"/>
          <w:sz w:val="22"/>
          <w:szCs w:val="22"/>
        </w:rPr>
        <w:t>Identificación de riesgos</w:t>
      </w:r>
    </w:p>
    <w:p w:rsidR="001F1C32" w:rsidRPr="00E513D3" w:rsidRDefault="001F1C32" w:rsidP="00E513D3">
      <w:pPr>
        <w:pStyle w:val="Default"/>
        <w:jc w:val="both"/>
        <w:rPr>
          <w:rFonts w:asciiTheme="minorHAnsi" w:hAnsiTheme="minorHAnsi" w:cstheme="minorHAnsi"/>
          <w:color w:val="auto"/>
          <w:sz w:val="22"/>
          <w:szCs w:val="22"/>
        </w:rPr>
      </w:pPr>
    </w:p>
    <w:p w:rsidR="001F1C32" w:rsidRPr="00E513D3" w:rsidRDefault="001F1C32" w:rsidP="00E513D3">
      <w:pPr>
        <w:pStyle w:val="Default"/>
        <w:numPr>
          <w:ilvl w:val="0"/>
          <w:numId w:val="13"/>
        </w:numPr>
        <w:ind w:left="426"/>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Para la identificación de los riesgos se tendrá en cuenta el establecimiento del contexto, para lo cual se determinan los factores externos (entorno) y los internos generadores de riesgos. Así mismo, la caracterización de los riesgos conllevará una descripción de los riesgos, las causas asociadas a los factores externos o internos y las posibles consecuencias sobre la misión de la Universidad, el plan de desarrollo institucional, los procesos, así como para la continuidad de las operaciones y la prestación de los servicios ofrecidos.</w:t>
      </w:r>
    </w:p>
    <w:p w:rsidR="001F1C32" w:rsidRPr="00E513D3" w:rsidRDefault="001F1C32" w:rsidP="00E513D3">
      <w:pPr>
        <w:pStyle w:val="Default"/>
        <w:jc w:val="both"/>
        <w:rPr>
          <w:rFonts w:asciiTheme="minorHAnsi" w:hAnsiTheme="minorHAnsi" w:cstheme="minorHAnsi"/>
          <w:color w:val="auto"/>
          <w:sz w:val="22"/>
          <w:szCs w:val="22"/>
        </w:rPr>
      </w:pPr>
    </w:p>
    <w:p w:rsidR="001F1C32" w:rsidRPr="00E513D3" w:rsidRDefault="001F1C32" w:rsidP="00E513D3">
      <w:pPr>
        <w:pStyle w:val="Default"/>
        <w:numPr>
          <w:ilvl w:val="0"/>
          <w:numId w:val="13"/>
        </w:numPr>
        <w:ind w:left="426"/>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La Universidad clasificará los riesgos identificados de la siguiente manera, según sus consecuencias:</w:t>
      </w:r>
    </w:p>
    <w:p w:rsidR="001F1C32" w:rsidRPr="00E513D3" w:rsidRDefault="001F1C32" w:rsidP="00E513D3">
      <w:pPr>
        <w:pStyle w:val="Prrafodelista"/>
        <w:jc w:val="both"/>
        <w:rPr>
          <w:rFonts w:cstheme="minorHAnsi"/>
        </w:rPr>
      </w:pP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 xml:space="preserve">Estratégico: Se asocia con la forma en que se administra la Universidad, se enfocan en asuntos globales relacionados con la misión y el cumplimiento del Plan de Desarrollo Institucional, la clara definición de políticas, diseño y conceptualización de la entidad por parte de la alta Dirección. </w:t>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Imagen: Se relacionan con la percepción y la confianza por parte de la comunidad universitaria y ciudadanía. Estos pueden derivarse de acción de terceros que afectan mediante rumores o propaganda negativa la imagen de la Universidad.</w:t>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Operacional: Comprende los riesgos relacionados con la operación de la Universidad, incluye riesgos provenientes de los procesos y procedimientos, estructura de la entidad y administración de bienes.</w:t>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Financiero: Se relacionan con el manejo de los recursos monetarios respecto al presupuesto de la Universidad.</w:t>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 xml:space="preserve">Contable: Se relacionan con afectación del proceso contable, y que, como consecuencia de ello, impiden la generación de información financiera con las características fundamentales de relevancia y representación fiel establecidas en el Régimen de Contabilidad Pública. </w:t>
      </w:r>
      <w:r w:rsidRPr="00E513D3">
        <w:rPr>
          <w:rFonts w:cstheme="minorHAnsi"/>
        </w:rPr>
        <w:t xml:space="preserve">El </w:t>
      </w:r>
      <w:r w:rsidRPr="00E513D3">
        <w:rPr>
          <w:rFonts w:cstheme="minorHAnsi"/>
          <w:lang w:val="es-ES_tradnl"/>
        </w:rPr>
        <w:t xml:space="preserve">riesgo de índole contable se materializa cuando los hechos económicos generados en la entidad no se incluyen en el proceso contable o cuando, siendo incluidos, no cumplen con los </w:t>
      </w:r>
      <w:r w:rsidRPr="00E513D3">
        <w:rPr>
          <w:rFonts w:cstheme="minorHAnsi"/>
          <w:lang w:val="es-ES_tradnl"/>
        </w:rPr>
        <w:lastRenderedPageBreak/>
        <w:t>criterios de reconocimiento, medición, revelación y presentación dispuestos en el Régimen de Contabilidad Pública.</w:t>
      </w:r>
      <w:r w:rsidRPr="00E513D3">
        <w:rPr>
          <w:rStyle w:val="Refdenotaalpie"/>
          <w:rFonts w:cstheme="minorHAnsi"/>
          <w:lang w:val="es-ES_tradnl"/>
        </w:rPr>
        <w:footnoteReference w:id="1"/>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Cumplimiento: Se asocian con la capacidad para cumplir con los requisitos legales, normativos y contractuales que inciden en la Universidad</w:t>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Tecnológicos: Se asocian con la infraestructura tecnológica e informática (hardware y Software) que soportan las operaciones de la Universidad.</w:t>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 xml:space="preserve">Corrupción: Se relacionan con el cumplimiento de los principios y valores, la aplicación de políticas y conductas éticas que garanticen que no se presente el uso indebido del poder, recursos o información en beneficio particular. </w:t>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Información: Se refieren a la salvaguarda de los activos de información con los que cuenta la Universidad y que están asociados al sistema de gestión de seguridad de la información</w:t>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Seguridad y Salud en el trabajo: Se refieren a la protección de la seguridad y salud de todos los trabajadores de la Universidad, y que están asociados al sistema de gestión de seguridad y salud en el trabajo.</w:t>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Ambiental: Se asocia con los aspectos que generan impactos ambientales.</w:t>
      </w:r>
    </w:p>
    <w:p w:rsidR="001F1C32" w:rsidRPr="00E513D3" w:rsidRDefault="001F1C32" w:rsidP="00E513D3">
      <w:pPr>
        <w:pStyle w:val="Prrafodelista"/>
        <w:numPr>
          <w:ilvl w:val="0"/>
          <w:numId w:val="21"/>
        </w:numPr>
        <w:autoSpaceDE w:val="0"/>
        <w:autoSpaceDN w:val="0"/>
        <w:adjustRightInd w:val="0"/>
        <w:spacing w:after="0" w:line="240" w:lineRule="auto"/>
        <w:ind w:left="786"/>
        <w:jc w:val="both"/>
        <w:rPr>
          <w:rFonts w:cstheme="minorHAnsi"/>
          <w:lang w:val="es-ES_tradnl"/>
        </w:rPr>
      </w:pPr>
      <w:r w:rsidRPr="00E513D3">
        <w:rPr>
          <w:rFonts w:cstheme="minorHAnsi"/>
          <w:lang w:val="es-ES_tradnl"/>
        </w:rPr>
        <w:t>Derechos Humanos: Se relacionan con la vulneración de los derechos humanos en el ámbito de influencia de la Universidad.</w:t>
      </w:r>
    </w:p>
    <w:p w:rsidR="001F1C32" w:rsidRPr="00E513D3" w:rsidRDefault="001F1C32" w:rsidP="00E513D3">
      <w:pPr>
        <w:pStyle w:val="Default"/>
        <w:spacing w:after="240"/>
        <w:jc w:val="both"/>
        <w:rPr>
          <w:rFonts w:asciiTheme="minorHAnsi" w:hAnsiTheme="minorHAnsi" w:cstheme="minorHAnsi"/>
          <w:sz w:val="22"/>
          <w:szCs w:val="22"/>
        </w:rPr>
      </w:pPr>
    </w:p>
    <w:p w:rsidR="001F1C32" w:rsidRPr="00E513D3" w:rsidRDefault="001F1C32" w:rsidP="00E513D3">
      <w:pPr>
        <w:pStyle w:val="Default"/>
        <w:numPr>
          <w:ilvl w:val="1"/>
          <w:numId w:val="17"/>
        </w:numPr>
        <w:jc w:val="both"/>
        <w:rPr>
          <w:rFonts w:asciiTheme="minorHAnsi" w:hAnsiTheme="minorHAnsi" w:cstheme="minorHAnsi"/>
          <w:b/>
          <w:color w:val="auto"/>
          <w:sz w:val="22"/>
          <w:szCs w:val="22"/>
          <w:lang w:val="es-ES_tradnl"/>
        </w:rPr>
      </w:pPr>
      <w:r w:rsidRPr="00E513D3">
        <w:rPr>
          <w:rFonts w:asciiTheme="minorHAnsi" w:hAnsiTheme="minorHAnsi" w:cstheme="minorHAnsi"/>
          <w:b/>
          <w:color w:val="auto"/>
          <w:sz w:val="22"/>
          <w:szCs w:val="22"/>
          <w:lang w:val="es-ES_tradnl"/>
        </w:rPr>
        <w:t>Análisis de riesgos</w:t>
      </w:r>
    </w:p>
    <w:p w:rsidR="001F1C32" w:rsidRPr="00E513D3" w:rsidRDefault="001F1C32" w:rsidP="00E513D3">
      <w:pPr>
        <w:pStyle w:val="Default"/>
        <w:jc w:val="both"/>
        <w:rPr>
          <w:rFonts w:asciiTheme="minorHAnsi" w:hAnsiTheme="minorHAnsi" w:cstheme="minorHAnsi"/>
          <w:color w:val="auto"/>
          <w:sz w:val="22"/>
          <w:szCs w:val="22"/>
          <w:lang w:val="es-ES_tradnl"/>
        </w:rPr>
      </w:pPr>
    </w:p>
    <w:p w:rsidR="001F1C32" w:rsidRPr="00E513D3" w:rsidRDefault="001F1C32" w:rsidP="00E513D3">
      <w:pPr>
        <w:pStyle w:val="Prrafodelista"/>
        <w:numPr>
          <w:ilvl w:val="0"/>
          <w:numId w:val="22"/>
        </w:numPr>
        <w:autoSpaceDE w:val="0"/>
        <w:autoSpaceDN w:val="0"/>
        <w:adjustRightInd w:val="0"/>
        <w:spacing w:after="0" w:line="240" w:lineRule="auto"/>
        <w:ind w:left="360"/>
        <w:jc w:val="both"/>
        <w:rPr>
          <w:rFonts w:cstheme="minorHAnsi"/>
        </w:rPr>
      </w:pPr>
      <w:r w:rsidRPr="00E513D3">
        <w:rPr>
          <w:rFonts w:cstheme="minorHAnsi"/>
        </w:rPr>
        <w:t>El análisis de los riesgos contempla la estimación del impacto y de la probabilidad, conforme al contexto de la Universidad, para ambas estimaciones se dispondrá de una escala definida cuantitativamente que tendrá su descriptor cualitativo según la clasificación del riesgo.</w:t>
      </w:r>
    </w:p>
    <w:p w:rsidR="001F1C32" w:rsidRPr="00E513D3" w:rsidRDefault="001F1C32" w:rsidP="00E513D3">
      <w:pPr>
        <w:pStyle w:val="Prrafodelista"/>
        <w:autoSpaceDE w:val="0"/>
        <w:autoSpaceDN w:val="0"/>
        <w:adjustRightInd w:val="0"/>
        <w:spacing w:after="0" w:line="240" w:lineRule="auto"/>
        <w:ind w:left="0"/>
        <w:jc w:val="both"/>
        <w:rPr>
          <w:rFonts w:cstheme="minorHAnsi"/>
        </w:rPr>
      </w:pPr>
    </w:p>
    <w:p w:rsidR="001F1C32" w:rsidRPr="00E513D3" w:rsidRDefault="001F1C32" w:rsidP="00E513D3">
      <w:pPr>
        <w:pStyle w:val="Prrafodelista"/>
        <w:numPr>
          <w:ilvl w:val="0"/>
          <w:numId w:val="22"/>
        </w:numPr>
        <w:autoSpaceDE w:val="0"/>
        <w:autoSpaceDN w:val="0"/>
        <w:adjustRightInd w:val="0"/>
        <w:spacing w:after="0" w:line="240" w:lineRule="auto"/>
        <w:ind w:left="360"/>
        <w:jc w:val="both"/>
        <w:rPr>
          <w:rFonts w:cstheme="minorHAnsi"/>
        </w:rPr>
      </w:pPr>
      <w:r w:rsidRPr="00E513D3">
        <w:rPr>
          <w:rFonts w:cstheme="minorHAnsi"/>
        </w:rPr>
        <w:t>Con las escalas cuantitativas de la probabilidad e impacto se elabora la matriz de riesgo inherente, la cual resultará de cruzar en el eje X el impacto y en el eje Y la probabilidad, la Universidad definirá en la matriz de riesgo inherente tres (3) zonas de ubicación: LEVE, MODERADO y GRAVE.</w:t>
      </w:r>
    </w:p>
    <w:p w:rsidR="001F1C32" w:rsidRPr="00E513D3" w:rsidRDefault="001F1C32" w:rsidP="00E513D3">
      <w:pPr>
        <w:pStyle w:val="Prrafodelista"/>
        <w:jc w:val="both"/>
        <w:rPr>
          <w:rFonts w:cstheme="minorHAnsi"/>
        </w:rPr>
      </w:pPr>
    </w:p>
    <w:p w:rsidR="001F1C32" w:rsidRPr="00E513D3" w:rsidRDefault="001F1C32" w:rsidP="00E513D3">
      <w:pPr>
        <w:pStyle w:val="Prrafodelista"/>
        <w:numPr>
          <w:ilvl w:val="0"/>
          <w:numId w:val="22"/>
        </w:numPr>
        <w:autoSpaceDE w:val="0"/>
        <w:autoSpaceDN w:val="0"/>
        <w:adjustRightInd w:val="0"/>
        <w:spacing w:after="0" w:line="240" w:lineRule="auto"/>
        <w:ind w:left="360"/>
        <w:jc w:val="both"/>
        <w:rPr>
          <w:rFonts w:cstheme="minorHAnsi"/>
        </w:rPr>
      </w:pPr>
      <w:r w:rsidRPr="00E513D3">
        <w:rPr>
          <w:rFonts w:cstheme="minorHAnsi"/>
        </w:rPr>
        <w:t xml:space="preserve">Con el análisis del riesgo, se establecerán los riesgos inherentes a los procesos, los cuales se clasifican en LEVE, MODERADO y GRAVE, según la ubicación en la matriz de riesgos inherente. </w:t>
      </w:r>
    </w:p>
    <w:p w:rsidR="001F1C32" w:rsidRPr="00E513D3" w:rsidRDefault="001F1C32" w:rsidP="00E513D3">
      <w:pPr>
        <w:pStyle w:val="Prrafodelista"/>
        <w:jc w:val="both"/>
        <w:rPr>
          <w:rFonts w:cstheme="minorHAnsi"/>
        </w:rPr>
      </w:pPr>
    </w:p>
    <w:p w:rsidR="00E513D3" w:rsidRDefault="001F1C32" w:rsidP="00E513D3">
      <w:pPr>
        <w:pStyle w:val="Prrafodelista"/>
        <w:jc w:val="both"/>
        <w:rPr>
          <w:rFonts w:cstheme="minorHAnsi"/>
        </w:rPr>
      </w:pPr>
      <w:r w:rsidRPr="00E513D3">
        <w:rPr>
          <w:rFonts w:cstheme="minorHAnsi"/>
        </w:rPr>
        <w:t>Tabla 1. Mapa de riesgo inherente</w:t>
      </w:r>
    </w:p>
    <w:p w:rsidR="001F1C32" w:rsidRPr="00E513D3" w:rsidRDefault="001F1C32" w:rsidP="00E513D3">
      <w:pPr>
        <w:pStyle w:val="Prrafodelista"/>
        <w:jc w:val="both"/>
        <w:rPr>
          <w:rFonts w:cstheme="minorHAnsi"/>
        </w:rPr>
      </w:pPr>
      <w:r w:rsidRPr="00E513D3">
        <w:rPr>
          <w:rFonts w:cstheme="minorHAnsi"/>
          <w:noProof/>
          <w:lang w:eastAsia="es-CO"/>
        </w:rPr>
        <w:lastRenderedPageBreak/>
        <w:drawing>
          <wp:inline distT="0" distB="0" distL="0" distR="0" wp14:anchorId="77115220" wp14:editId="6E887A53">
            <wp:extent cx="4298543" cy="1971168"/>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1440" cy="1990839"/>
                    </a:xfrm>
                    <a:prstGeom prst="rect">
                      <a:avLst/>
                    </a:prstGeom>
                    <a:noFill/>
                    <a:ln>
                      <a:noFill/>
                    </a:ln>
                  </pic:spPr>
                </pic:pic>
              </a:graphicData>
            </a:graphic>
          </wp:inline>
        </w:drawing>
      </w:r>
    </w:p>
    <w:p w:rsidR="001F1C32" w:rsidRPr="00E513D3" w:rsidRDefault="001F1C32" w:rsidP="00E513D3">
      <w:pPr>
        <w:pStyle w:val="Prrafodelista"/>
        <w:jc w:val="both"/>
        <w:rPr>
          <w:rFonts w:cstheme="minorHAnsi"/>
        </w:rPr>
      </w:pPr>
    </w:p>
    <w:p w:rsidR="001F1C32" w:rsidRPr="00E513D3" w:rsidRDefault="001F1C32" w:rsidP="00E513D3">
      <w:pPr>
        <w:pStyle w:val="Prrafodelista"/>
        <w:jc w:val="both"/>
        <w:rPr>
          <w:rFonts w:cstheme="minorHAnsi"/>
        </w:rPr>
      </w:pPr>
    </w:p>
    <w:p w:rsidR="001F1C32" w:rsidRPr="00E513D3" w:rsidRDefault="001F1C32" w:rsidP="00E513D3">
      <w:pPr>
        <w:pStyle w:val="Prrafodelista"/>
        <w:numPr>
          <w:ilvl w:val="1"/>
          <w:numId w:val="17"/>
        </w:numPr>
        <w:autoSpaceDE w:val="0"/>
        <w:autoSpaceDN w:val="0"/>
        <w:adjustRightInd w:val="0"/>
        <w:spacing w:after="0" w:line="240" w:lineRule="auto"/>
        <w:jc w:val="both"/>
        <w:rPr>
          <w:rFonts w:cstheme="minorHAnsi"/>
          <w:b/>
        </w:rPr>
      </w:pPr>
      <w:r w:rsidRPr="00E513D3">
        <w:rPr>
          <w:rFonts w:cstheme="minorHAnsi"/>
          <w:b/>
        </w:rPr>
        <w:t>Valoración de riesgos</w:t>
      </w:r>
    </w:p>
    <w:p w:rsidR="001F1C32" w:rsidRPr="00E513D3" w:rsidRDefault="001F1C32" w:rsidP="00E513D3">
      <w:pPr>
        <w:pStyle w:val="Prrafodelista"/>
        <w:autoSpaceDE w:val="0"/>
        <w:autoSpaceDN w:val="0"/>
        <w:adjustRightInd w:val="0"/>
        <w:spacing w:after="0" w:line="240" w:lineRule="auto"/>
        <w:ind w:left="360"/>
        <w:jc w:val="both"/>
        <w:rPr>
          <w:rFonts w:cstheme="minorHAnsi"/>
        </w:rPr>
      </w:pPr>
    </w:p>
    <w:p w:rsidR="001F1C32" w:rsidRPr="00E513D3" w:rsidRDefault="001F1C32" w:rsidP="00E513D3">
      <w:pPr>
        <w:pStyle w:val="Prrafodelista"/>
        <w:numPr>
          <w:ilvl w:val="0"/>
          <w:numId w:val="23"/>
        </w:numPr>
        <w:autoSpaceDE w:val="0"/>
        <w:autoSpaceDN w:val="0"/>
        <w:adjustRightInd w:val="0"/>
        <w:spacing w:after="0" w:line="240" w:lineRule="auto"/>
        <w:ind w:left="720"/>
        <w:jc w:val="both"/>
        <w:rPr>
          <w:rFonts w:cstheme="minorHAnsi"/>
        </w:rPr>
      </w:pPr>
      <w:r w:rsidRPr="00E513D3">
        <w:rPr>
          <w:rFonts w:cstheme="minorHAnsi"/>
        </w:rPr>
        <w:t xml:space="preserve">La valoración de los riesgos tendrá en cuenta la evaluación de los controles, lo cual será determinante para establecer el nivel de vulnerabilidad al cual está expuesta la Universidad. </w:t>
      </w:r>
    </w:p>
    <w:p w:rsidR="001F1C32" w:rsidRPr="00E513D3" w:rsidRDefault="001F1C32" w:rsidP="00E513D3">
      <w:pPr>
        <w:pStyle w:val="Prrafodelista"/>
        <w:autoSpaceDE w:val="0"/>
        <w:autoSpaceDN w:val="0"/>
        <w:adjustRightInd w:val="0"/>
        <w:spacing w:after="0" w:line="240" w:lineRule="auto"/>
        <w:jc w:val="both"/>
        <w:rPr>
          <w:rFonts w:cstheme="minorHAnsi"/>
        </w:rPr>
      </w:pPr>
    </w:p>
    <w:p w:rsidR="001F1C32" w:rsidRPr="00E513D3" w:rsidRDefault="001F1C32" w:rsidP="00E513D3">
      <w:pPr>
        <w:pStyle w:val="Prrafodelista"/>
        <w:numPr>
          <w:ilvl w:val="0"/>
          <w:numId w:val="23"/>
        </w:numPr>
        <w:autoSpaceDE w:val="0"/>
        <w:autoSpaceDN w:val="0"/>
        <w:adjustRightInd w:val="0"/>
        <w:spacing w:after="0" w:line="240" w:lineRule="auto"/>
        <w:ind w:left="720"/>
        <w:jc w:val="both"/>
        <w:rPr>
          <w:rFonts w:cstheme="minorHAnsi"/>
        </w:rPr>
      </w:pPr>
      <w:r w:rsidRPr="00E513D3">
        <w:rPr>
          <w:rFonts w:cstheme="minorHAnsi"/>
        </w:rPr>
        <w:t>Los controles establecidos deberán obedecer a atender cada una de las causas que generan el riesgo identificado. El control se evaluará desde su diseño y la eficacia.</w:t>
      </w:r>
    </w:p>
    <w:p w:rsidR="001F1C32" w:rsidRPr="00E513D3" w:rsidRDefault="001F1C32" w:rsidP="00E513D3">
      <w:pPr>
        <w:pStyle w:val="Prrafodelista"/>
        <w:autoSpaceDE w:val="0"/>
        <w:autoSpaceDN w:val="0"/>
        <w:adjustRightInd w:val="0"/>
        <w:spacing w:after="0" w:line="240" w:lineRule="auto"/>
        <w:jc w:val="both"/>
        <w:rPr>
          <w:rFonts w:cstheme="minorHAnsi"/>
        </w:rPr>
      </w:pPr>
    </w:p>
    <w:p w:rsidR="001F1C32" w:rsidRPr="00E513D3" w:rsidRDefault="001F1C32" w:rsidP="00E513D3">
      <w:pPr>
        <w:pStyle w:val="Prrafodelista"/>
        <w:autoSpaceDE w:val="0"/>
        <w:autoSpaceDN w:val="0"/>
        <w:adjustRightInd w:val="0"/>
        <w:spacing w:after="0" w:line="240" w:lineRule="auto"/>
        <w:jc w:val="both"/>
        <w:rPr>
          <w:rFonts w:cstheme="minorHAnsi"/>
        </w:rPr>
      </w:pPr>
      <w:r w:rsidRPr="00E513D3">
        <w:rPr>
          <w:rFonts w:cstheme="minorHAnsi"/>
        </w:rPr>
        <w:t>Para la evaluación del diseño de control se tendrá en cuenta:</w:t>
      </w:r>
    </w:p>
    <w:p w:rsidR="001F1C32" w:rsidRPr="00E513D3" w:rsidRDefault="001F1C32" w:rsidP="00E513D3">
      <w:pPr>
        <w:pStyle w:val="Prrafodelista"/>
        <w:numPr>
          <w:ilvl w:val="0"/>
          <w:numId w:val="29"/>
        </w:numPr>
        <w:autoSpaceDE w:val="0"/>
        <w:autoSpaceDN w:val="0"/>
        <w:adjustRightInd w:val="0"/>
        <w:spacing w:after="0" w:line="240" w:lineRule="auto"/>
        <w:jc w:val="both"/>
        <w:rPr>
          <w:rFonts w:cstheme="minorHAnsi"/>
        </w:rPr>
      </w:pPr>
      <w:r w:rsidRPr="00E513D3">
        <w:rPr>
          <w:rFonts w:cstheme="minorHAnsi"/>
        </w:rPr>
        <w:t>Nivel de automatización</w:t>
      </w:r>
    </w:p>
    <w:p w:rsidR="001F1C32" w:rsidRPr="00E513D3" w:rsidRDefault="001F1C32" w:rsidP="00E513D3">
      <w:pPr>
        <w:pStyle w:val="Prrafodelista"/>
        <w:numPr>
          <w:ilvl w:val="0"/>
          <w:numId w:val="29"/>
        </w:numPr>
        <w:autoSpaceDE w:val="0"/>
        <w:autoSpaceDN w:val="0"/>
        <w:adjustRightInd w:val="0"/>
        <w:spacing w:after="0" w:line="240" w:lineRule="auto"/>
        <w:jc w:val="both"/>
        <w:rPr>
          <w:rFonts w:cstheme="minorHAnsi"/>
        </w:rPr>
      </w:pPr>
      <w:r w:rsidRPr="00E513D3">
        <w:rPr>
          <w:rFonts w:cstheme="minorHAnsi"/>
        </w:rPr>
        <w:t>Responsabilidad</w:t>
      </w:r>
    </w:p>
    <w:p w:rsidR="001F1C32" w:rsidRPr="00E513D3" w:rsidRDefault="001F1C32" w:rsidP="00E513D3">
      <w:pPr>
        <w:pStyle w:val="Prrafodelista"/>
        <w:numPr>
          <w:ilvl w:val="0"/>
          <w:numId w:val="29"/>
        </w:numPr>
        <w:autoSpaceDE w:val="0"/>
        <w:autoSpaceDN w:val="0"/>
        <w:adjustRightInd w:val="0"/>
        <w:spacing w:after="0" w:line="240" w:lineRule="auto"/>
        <w:jc w:val="both"/>
        <w:rPr>
          <w:rFonts w:cstheme="minorHAnsi"/>
        </w:rPr>
      </w:pPr>
      <w:r w:rsidRPr="00E513D3">
        <w:rPr>
          <w:rFonts w:cstheme="minorHAnsi"/>
        </w:rPr>
        <w:t>Periodicidad de aplicación</w:t>
      </w:r>
    </w:p>
    <w:p w:rsidR="001F1C32" w:rsidRPr="00E513D3" w:rsidRDefault="001F1C32" w:rsidP="00E513D3">
      <w:pPr>
        <w:pStyle w:val="Prrafodelista"/>
        <w:numPr>
          <w:ilvl w:val="0"/>
          <w:numId w:val="29"/>
        </w:numPr>
        <w:autoSpaceDE w:val="0"/>
        <w:autoSpaceDN w:val="0"/>
        <w:adjustRightInd w:val="0"/>
        <w:spacing w:after="0" w:line="240" w:lineRule="auto"/>
        <w:jc w:val="both"/>
        <w:rPr>
          <w:rFonts w:cstheme="minorHAnsi"/>
        </w:rPr>
      </w:pPr>
      <w:r w:rsidRPr="00E513D3">
        <w:rPr>
          <w:rFonts w:cstheme="minorHAnsi"/>
        </w:rPr>
        <w:t>Propósito (Prevenir o detectar)</w:t>
      </w:r>
    </w:p>
    <w:p w:rsidR="001F1C32" w:rsidRPr="00E513D3" w:rsidRDefault="001F1C32" w:rsidP="00E513D3">
      <w:pPr>
        <w:autoSpaceDE w:val="0"/>
        <w:autoSpaceDN w:val="0"/>
        <w:adjustRightInd w:val="0"/>
        <w:spacing w:after="0" w:line="240" w:lineRule="auto"/>
        <w:jc w:val="both"/>
        <w:rPr>
          <w:rFonts w:cstheme="minorHAnsi"/>
        </w:rPr>
      </w:pPr>
    </w:p>
    <w:p w:rsidR="001F1C32" w:rsidRPr="00E513D3" w:rsidRDefault="001F1C32" w:rsidP="00E513D3">
      <w:pPr>
        <w:autoSpaceDE w:val="0"/>
        <w:autoSpaceDN w:val="0"/>
        <w:adjustRightInd w:val="0"/>
        <w:spacing w:after="0" w:line="240" w:lineRule="auto"/>
        <w:ind w:left="708"/>
        <w:jc w:val="both"/>
        <w:rPr>
          <w:rFonts w:cstheme="minorHAnsi"/>
        </w:rPr>
      </w:pPr>
      <w:r w:rsidRPr="00E513D3">
        <w:rPr>
          <w:rFonts w:cstheme="minorHAnsi"/>
        </w:rPr>
        <w:t>Para la evaluación de la eficacia del control se determinará:</w:t>
      </w:r>
    </w:p>
    <w:p w:rsidR="001F1C32" w:rsidRPr="00E513D3" w:rsidRDefault="001F1C32" w:rsidP="00E513D3">
      <w:pPr>
        <w:pStyle w:val="Prrafodelista"/>
        <w:numPr>
          <w:ilvl w:val="0"/>
          <w:numId w:val="30"/>
        </w:numPr>
        <w:autoSpaceDE w:val="0"/>
        <w:autoSpaceDN w:val="0"/>
        <w:adjustRightInd w:val="0"/>
        <w:spacing w:after="0" w:line="240" w:lineRule="auto"/>
        <w:jc w:val="both"/>
        <w:rPr>
          <w:rFonts w:cstheme="minorHAnsi"/>
        </w:rPr>
      </w:pPr>
      <w:r w:rsidRPr="00E513D3">
        <w:rPr>
          <w:rFonts w:cstheme="minorHAnsi"/>
        </w:rPr>
        <w:t xml:space="preserve">Existencia </w:t>
      </w:r>
    </w:p>
    <w:p w:rsidR="001F1C32" w:rsidRPr="00E513D3" w:rsidRDefault="001F1C32" w:rsidP="00E513D3">
      <w:pPr>
        <w:pStyle w:val="Prrafodelista"/>
        <w:numPr>
          <w:ilvl w:val="0"/>
          <w:numId w:val="30"/>
        </w:numPr>
        <w:autoSpaceDE w:val="0"/>
        <w:autoSpaceDN w:val="0"/>
        <w:adjustRightInd w:val="0"/>
        <w:spacing w:after="0" w:line="240" w:lineRule="auto"/>
        <w:jc w:val="both"/>
        <w:rPr>
          <w:rFonts w:cstheme="minorHAnsi"/>
        </w:rPr>
      </w:pPr>
      <w:r w:rsidRPr="00E513D3">
        <w:rPr>
          <w:rFonts w:cstheme="minorHAnsi"/>
        </w:rPr>
        <w:t>Confiabilidad</w:t>
      </w:r>
    </w:p>
    <w:p w:rsidR="001F1C32" w:rsidRPr="00E513D3" w:rsidRDefault="001F1C32" w:rsidP="00E513D3">
      <w:pPr>
        <w:pStyle w:val="Prrafodelista"/>
        <w:numPr>
          <w:ilvl w:val="0"/>
          <w:numId w:val="30"/>
        </w:numPr>
        <w:autoSpaceDE w:val="0"/>
        <w:autoSpaceDN w:val="0"/>
        <w:adjustRightInd w:val="0"/>
        <w:spacing w:after="0" w:line="240" w:lineRule="auto"/>
        <w:jc w:val="both"/>
        <w:rPr>
          <w:rFonts w:cstheme="minorHAnsi"/>
        </w:rPr>
      </w:pPr>
      <w:r w:rsidRPr="00E513D3">
        <w:rPr>
          <w:rFonts w:cstheme="minorHAnsi"/>
        </w:rPr>
        <w:t>Documentación</w:t>
      </w:r>
    </w:p>
    <w:p w:rsidR="001F1C32" w:rsidRPr="00E513D3" w:rsidRDefault="001F1C32" w:rsidP="00E513D3">
      <w:pPr>
        <w:pStyle w:val="Prrafodelista"/>
        <w:numPr>
          <w:ilvl w:val="0"/>
          <w:numId w:val="30"/>
        </w:numPr>
        <w:autoSpaceDE w:val="0"/>
        <w:autoSpaceDN w:val="0"/>
        <w:adjustRightInd w:val="0"/>
        <w:spacing w:after="0" w:line="240" w:lineRule="auto"/>
        <w:jc w:val="both"/>
        <w:rPr>
          <w:rFonts w:cstheme="minorHAnsi"/>
        </w:rPr>
      </w:pPr>
      <w:r w:rsidRPr="00E513D3">
        <w:rPr>
          <w:rFonts w:cstheme="minorHAnsi"/>
        </w:rPr>
        <w:t>Aplicación</w:t>
      </w:r>
    </w:p>
    <w:p w:rsidR="001F1C32" w:rsidRPr="00E513D3" w:rsidRDefault="001F1C32" w:rsidP="00E513D3">
      <w:pPr>
        <w:pStyle w:val="Prrafodelista"/>
        <w:jc w:val="both"/>
        <w:rPr>
          <w:rFonts w:cstheme="minorHAnsi"/>
        </w:rPr>
      </w:pPr>
    </w:p>
    <w:p w:rsidR="001F1C32" w:rsidRPr="00E513D3" w:rsidRDefault="001F1C32" w:rsidP="00E513D3">
      <w:pPr>
        <w:pStyle w:val="Prrafodelista"/>
        <w:numPr>
          <w:ilvl w:val="0"/>
          <w:numId w:val="23"/>
        </w:numPr>
        <w:jc w:val="both"/>
        <w:rPr>
          <w:rFonts w:cstheme="minorHAnsi"/>
        </w:rPr>
      </w:pPr>
      <w:r w:rsidRPr="00E513D3">
        <w:rPr>
          <w:rFonts w:cstheme="minorHAnsi"/>
        </w:rPr>
        <w:t>De acuerdo a la evaluación del control en su diseño y eficacia, se determinará la calificación del control, el cual podrá ser:</w:t>
      </w:r>
    </w:p>
    <w:p w:rsidR="001F1C32" w:rsidRPr="00E513D3" w:rsidRDefault="001F1C32" w:rsidP="00E513D3">
      <w:pPr>
        <w:pStyle w:val="Prrafodelista"/>
        <w:ind w:left="1068"/>
        <w:jc w:val="both"/>
        <w:rPr>
          <w:rFonts w:cstheme="minorHAnsi"/>
        </w:rPr>
      </w:pPr>
    </w:p>
    <w:p w:rsidR="001F1C32" w:rsidRPr="00E513D3" w:rsidRDefault="001F1C32" w:rsidP="00E513D3">
      <w:pPr>
        <w:pStyle w:val="Prrafodelista"/>
        <w:numPr>
          <w:ilvl w:val="0"/>
          <w:numId w:val="31"/>
        </w:numPr>
        <w:autoSpaceDE w:val="0"/>
        <w:autoSpaceDN w:val="0"/>
        <w:adjustRightInd w:val="0"/>
        <w:spacing w:after="0" w:line="240" w:lineRule="auto"/>
        <w:jc w:val="both"/>
        <w:rPr>
          <w:rFonts w:cstheme="minorHAnsi"/>
        </w:rPr>
      </w:pPr>
      <w:r w:rsidRPr="00E513D3">
        <w:rPr>
          <w:rFonts w:cstheme="minorHAnsi"/>
        </w:rPr>
        <w:t>Control Fuerte:  Se considera que el diseño del control es adecuado y por tanto es eficaz para mitigar o prevenir el riesgo, por lo tanto, es efectivo.</w:t>
      </w:r>
    </w:p>
    <w:p w:rsidR="001F1C32" w:rsidRPr="00E513D3" w:rsidRDefault="001F1C32" w:rsidP="00E513D3">
      <w:pPr>
        <w:pStyle w:val="Prrafodelista"/>
        <w:numPr>
          <w:ilvl w:val="0"/>
          <w:numId w:val="31"/>
        </w:numPr>
        <w:autoSpaceDE w:val="0"/>
        <w:autoSpaceDN w:val="0"/>
        <w:adjustRightInd w:val="0"/>
        <w:spacing w:after="0" w:line="240" w:lineRule="auto"/>
        <w:jc w:val="both"/>
        <w:rPr>
          <w:rFonts w:cstheme="minorHAnsi"/>
        </w:rPr>
      </w:pPr>
      <w:r w:rsidRPr="00E513D3">
        <w:rPr>
          <w:rFonts w:cstheme="minorHAnsi"/>
        </w:rPr>
        <w:t>Control Aceptable: Se considera que el diseño de control es adecuado, sin embargo, su eficacia tiene un nivel de confianza medio para mitigar o prevenir el riesgo, sigue siendo efectivo.</w:t>
      </w:r>
      <w:r w:rsidRPr="00E513D3">
        <w:rPr>
          <w:rFonts w:cstheme="minorHAnsi"/>
        </w:rPr>
        <w:tab/>
      </w:r>
      <w:r w:rsidRPr="00E513D3">
        <w:rPr>
          <w:rFonts w:cstheme="minorHAnsi"/>
        </w:rPr>
        <w:tab/>
      </w:r>
      <w:r w:rsidRPr="00E513D3">
        <w:rPr>
          <w:rFonts w:cstheme="minorHAnsi"/>
        </w:rPr>
        <w:tab/>
      </w:r>
      <w:r w:rsidRPr="00E513D3">
        <w:rPr>
          <w:rFonts w:cstheme="minorHAnsi"/>
        </w:rPr>
        <w:tab/>
      </w:r>
    </w:p>
    <w:p w:rsidR="001F1C32" w:rsidRPr="00E513D3" w:rsidRDefault="001F1C32" w:rsidP="00E513D3">
      <w:pPr>
        <w:pStyle w:val="Prrafodelista"/>
        <w:numPr>
          <w:ilvl w:val="0"/>
          <w:numId w:val="31"/>
        </w:numPr>
        <w:autoSpaceDE w:val="0"/>
        <w:autoSpaceDN w:val="0"/>
        <w:adjustRightInd w:val="0"/>
        <w:spacing w:after="0" w:line="240" w:lineRule="auto"/>
        <w:jc w:val="both"/>
        <w:rPr>
          <w:rFonts w:cstheme="minorHAnsi"/>
        </w:rPr>
      </w:pPr>
      <w:r w:rsidRPr="00E513D3">
        <w:rPr>
          <w:rFonts w:cstheme="minorHAnsi"/>
        </w:rPr>
        <w:lastRenderedPageBreak/>
        <w:t>Control Débil:  El control no ha sido diseñado adecuadamente y su eficacia no es confiable para mitigar o prevenir el riesgo, por lo tanto, no es Efectivo.</w:t>
      </w:r>
    </w:p>
    <w:p w:rsidR="001F1C32" w:rsidRPr="00E513D3" w:rsidRDefault="001F1C32" w:rsidP="00E513D3">
      <w:pPr>
        <w:pStyle w:val="Prrafodelista"/>
        <w:numPr>
          <w:ilvl w:val="0"/>
          <w:numId w:val="31"/>
        </w:numPr>
        <w:autoSpaceDE w:val="0"/>
        <w:autoSpaceDN w:val="0"/>
        <w:adjustRightInd w:val="0"/>
        <w:spacing w:after="0" w:line="240" w:lineRule="auto"/>
        <w:jc w:val="both"/>
        <w:rPr>
          <w:rFonts w:cstheme="minorHAnsi"/>
        </w:rPr>
      </w:pPr>
      <w:r w:rsidRPr="00E513D3">
        <w:rPr>
          <w:rFonts w:cstheme="minorHAnsi"/>
        </w:rPr>
        <w:t>Control Inexistente: Cuando no existe el control.</w:t>
      </w:r>
      <w:r w:rsidRPr="00E513D3">
        <w:rPr>
          <w:rFonts w:cstheme="minorHAnsi"/>
        </w:rPr>
        <w:tab/>
      </w:r>
      <w:r w:rsidRPr="00E513D3">
        <w:rPr>
          <w:rFonts w:cstheme="minorHAnsi"/>
        </w:rPr>
        <w:tab/>
      </w:r>
      <w:r w:rsidRPr="00E513D3">
        <w:rPr>
          <w:rFonts w:cstheme="minorHAnsi"/>
        </w:rPr>
        <w:tab/>
      </w:r>
      <w:r w:rsidRPr="00E513D3">
        <w:rPr>
          <w:rFonts w:cstheme="minorHAnsi"/>
        </w:rPr>
        <w:tab/>
      </w:r>
    </w:p>
    <w:p w:rsidR="001F1C32" w:rsidRPr="00E513D3" w:rsidRDefault="001F1C32" w:rsidP="00E513D3">
      <w:pPr>
        <w:autoSpaceDE w:val="0"/>
        <w:autoSpaceDN w:val="0"/>
        <w:adjustRightInd w:val="0"/>
        <w:spacing w:after="0" w:line="240" w:lineRule="auto"/>
        <w:jc w:val="both"/>
        <w:rPr>
          <w:rFonts w:cstheme="minorHAnsi"/>
        </w:rPr>
      </w:pPr>
    </w:p>
    <w:p w:rsidR="001F1C32" w:rsidRPr="00E513D3" w:rsidRDefault="001F1C32" w:rsidP="00E513D3">
      <w:pPr>
        <w:pStyle w:val="Prrafodelista"/>
        <w:numPr>
          <w:ilvl w:val="0"/>
          <w:numId w:val="23"/>
        </w:numPr>
        <w:autoSpaceDE w:val="0"/>
        <w:autoSpaceDN w:val="0"/>
        <w:adjustRightInd w:val="0"/>
        <w:spacing w:after="0" w:line="240" w:lineRule="auto"/>
        <w:ind w:left="720"/>
        <w:jc w:val="both"/>
        <w:rPr>
          <w:rFonts w:cstheme="minorHAnsi"/>
        </w:rPr>
      </w:pPr>
      <w:r w:rsidRPr="00E513D3">
        <w:rPr>
          <w:rFonts w:cstheme="minorHAnsi"/>
        </w:rPr>
        <w:t>Con la evaluación de los controles y el análisis de los riesgos, se establecerá la valoración de riesgos (Nivel de vulnerabilidad), para lo cual se construirá la matriz de riesgo residual, en la cual según la posición que ocupe el riesgo se obtendrá el Nivel de vulnerabilidad: LEVE, MODERADO Y GRAVE; esta será la clasificación definitiva después de evaluar el control.</w:t>
      </w:r>
    </w:p>
    <w:p w:rsidR="002D0B9A" w:rsidRPr="00E513D3" w:rsidRDefault="002D0B9A" w:rsidP="00E513D3">
      <w:pPr>
        <w:pStyle w:val="Default"/>
        <w:spacing w:after="240"/>
        <w:jc w:val="both"/>
        <w:rPr>
          <w:rFonts w:asciiTheme="minorHAnsi" w:hAnsiTheme="minorHAnsi" w:cstheme="minorHAnsi"/>
          <w:noProof/>
          <w:sz w:val="22"/>
          <w:szCs w:val="22"/>
          <w:lang w:eastAsia="es-CO"/>
        </w:rPr>
      </w:pPr>
    </w:p>
    <w:p w:rsidR="001F1C32" w:rsidRPr="00E513D3" w:rsidRDefault="001F1C32" w:rsidP="00E513D3">
      <w:pPr>
        <w:pStyle w:val="Prrafodelista"/>
        <w:jc w:val="both"/>
        <w:rPr>
          <w:rFonts w:cstheme="minorHAnsi"/>
          <w:b/>
        </w:rPr>
      </w:pPr>
      <w:r w:rsidRPr="00E513D3">
        <w:rPr>
          <w:rFonts w:cstheme="minorHAnsi"/>
          <w:noProof/>
          <w:lang w:eastAsia="es-CO"/>
        </w:rPr>
        <w:drawing>
          <wp:anchor distT="0" distB="0" distL="114300" distR="114300" simplePos="0" relativeHeight="251659264" behindDoc="1" locked="0" layoutInCell="1" allowOverlap="1" wp14:anchorId="40145B5C" wp14:editId="6801BE8C">
            <wp:simplePos x="0" y="0"/>
            <wp:positionH relativeFrom="column">
              <wp:posOffset>372745</wp:posOffset>
            </wp:positionH>
            <wp:positionV relativeFrom="paragraph">
              <wp:posOffset>178435</wp:posOffset>
            </wp:positionV>
            <wp:extent cx="4305300" cy="3315016"/>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3924" cy="33293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13D3">
        <w:rPr>
          <w:rFonts w:cstheme="minorHAnsi"/>
        </w:rPr>
        <w:t>Tabla 2. Mapa de riesgo residual</w:t>
      </w:r>
    </w:p>
    <w:p w:rsidR="001F1C32" w:rsidRPr="00E513D3" w:rsidRDefault="001F1C32" w:rsidP="00E513D3">
      <w:pPr>
        <w:pStyle w:val="Default"/>
        <w:spacing w:after="240"/>
        <w:jc w:val="both"/>
        <w:rPr>
          <w:rFonts w:asciiTheme="minorHAnsi" w:hAnsiTheme="minorHAnsi" w:cstheme="minorHAnsi"/>
          <w:sz w:val="22"/>
          <w:szCs w:val="22"/>
        </w:rPr>
      </w:pPr>
    </w:p>
    <w:p w:rsidR="001F1C32" w:rsidRPr="00E513D3" w:rsidRDefault="001F1C32" w:rsidP="00E513D3">
      <w:pPr>
        <w:pStyle w:val="Default"/>
        <w:spacing w:after="240"/>
        <w:jc w:val="both"/>
        <w:rPr>
          <w:rFonts w:asciiTheme="minorHAnsi" w:hAnsiTheme="minorHAnsi" w:cstheme="minorHAnsi"/>
          <w:sz w:val="22"/>
          <w:szCs w:val="22"/>
        </w:rPr>
      </w:pPr>
    </w:p>
    <w:p w:rsidR="002D0B9A" w:rsidRPr="00E513D3" w:rsidRDefault="002D0B9A" w:rsidP="00E513D3">
      <w:pPr>
        <w:pStyle w:val="Default"/>
        <w:spacing w:after="240"/>
        <w:ind w:left="720"/>
        <w:jc w:val="both"/>
        <w:rPr>
          <w:rFonts w:asciiTheme="minorHAnsi" w:hAnsiTheme="minorHAnsi" w:cstheme="minorHAnsi"/>
          <w:sz w:val="22"/>
          <w:szCs w:val="22"/>
        </w:rPr>
      </w:pPr>
    </w:p>
    <w:p w:rsidR="002D0B9A" w:rsidRPr="00E513D3" w:rsidRDefault="002D0B9A" w:rsidP="00E513D3">
      <w:pPr>
        <w:pStyle w:val="Default"/>
        <w:spacing w:after="240"/>
        <w:ind w:left="720"/>
        <w:jc w:val="both"/>
        <w:rPr>
          <w:rFonts w:asciiTheme="minorHAnsi" w:hAnsiTheme="minorHAnsi" w:cstheme="minorHAnsi"/>
          <w:sz w:val="22"/>
          <w:szCs w:val="22"/>
        </w:rPr>
      </w:pPr>
    </w:p>
    <w:p w:rsidR="002D0B9A" w:rsidRPr="00E513D3" w:rsidRDefault="002D0B9A" w:rsidP="00E513D3">
      <w:pPr>
        <w:pStyle w:val="Default"/>
        <w:spacing w:after="240"/>
        <w:ind w:left="720"/>
        <w:jc w:val="both"/>
        <w:rPr>
          <w:rFonts w:asciiTheme="minorHAnsi" w:hAnsiTheme="minorHAnsi" w:cstheme="minorHAnsi"/>
          <w:sz w:val="22"/>
          <w:szCs w:val="22"/>
        </w:rPr>
      </w:pPr>
    </w:p>
    <w:p w:rsidR="002D0B9A" w:rsidRPr="00E513D3" w:rsidRDefault="002D0B9A" w:rsidP="00E513D3">
      <w:pPr>
        <w:pStyle w:val="Default"/>
        <w:spacing w:after="240"/>
        <w:ind w:left="720"/>
        <w:jc w:val="both"/>
        <w:rPr>
          <w:rFonts w:asciiTheme="minorHAnsi" w:hAnsiTheme="minorHAnsi" w:cstheme="minorHAnsi"/>
          <w:sz w:val="22"/>
          <w:szCs w:val="22"/>
        </w:rPr>
      </w:pPr>
    </w:p>
    <w:p w:rsidR="002D0B9A" w:rsidRPr="00E513D3" w:rsidRDefault="002D0B9A" w:rsidP="00E513D3">
      <w:pPr>
        <w:pStyle w:val="Default"/>
        <w:spacing w:after="240"/>
        <w:ind w:left="720"/>
        <w:jc w:val="both"/>
        <w:rPr>
          <w:rFonts w:asciiTheme="minorHAnsi" w:hAnsiTheme="minorHAnsi" w:cstheme="minorHAnsi"/>
          <w:sz w:val="22"/>
          <w:szCs w:val="22"/>
        </w:rPr>
      </w:pPr>
    </w:p>
    <w:p w:rsidR="002D0B9A" w:rsidRPr="00E513D3" w:rsidRDefault="002D0B9A" w:rsidP="00E513D3">
      <w:pPr>
        <w:pStyle w:val="Default"/>
        <w:spacing w:after="240"/>
        <w:ind w:left="720"/>
        <w:jc w:val="both"/>
        <w:rPr>
          <w:rFonts w:asciiTheme="minorHAnsi" w:hAnsiTheme="minorHAnsi" w:cstheme="minorHAnsi"/>
          <w:sz w:val="22"/>
          <w:szCs w:val="22"/>
        </w:rPr>
      </w:pPr>
    </w:p>
    <w:p w:rsidR="002D0B9A" w:rsidRPr="00E513D3" w:rsidRDefault="002D0B9A" w:rsidP="00E513D3">
      <w:pPr>
        <w:pStyle w:val="Default"/>
        <w:spacing w:after="240"/>
        <w:ind w:left="720"/>
        <w:jc w:val="both"/>
        <w:rPr>
          <w:rFonts w:asciiTheme="minorHAnsi" w:hAnsiTheme="minorHAnsi" w:cstheme="minorHAnsi"/>
          <w:sz w:val="22"/>
          <w:szCs w:val="22"/>
        </w:rPr>
      </w:pPr>
    </w:p>
    <w:p w:rsidR="002D0B9A" w:rsidRPr="00E513D3" w:rsidRDefault="002D0B9A" w:rsidP="00E513D3">
      <w:pPr>
        <w:pStyle w:val="Default"/>
        <w:spacing w:after="240"/>
        <w:ind w:left="720"/>
        <w:jc w:val="both"/>
        <w:rPr>
          <w:rFonts w:asciiTheme="minorHAnsi" w:hAnsiTheme="minorHAnsi" w:cstheme="minorHAnsi"/>
          <w:sz w:val="22"/>
          <w:szCs w:val="22"/>
        </w:rPr>
      </w:pPr>
    </w:p>
    <w:p w:rsidR="002D0B9A" w:rsidRPr="00E513D3" w:rsidRDefault="002D0B9A" w:rsidP="00E513D3">
      <w:pPr>
        <w:pStyle w:val="Default"/>
        <w:spacing w:after="240"/>
        <w:ind w:left="720"/>
        <w:jc w:val="both"/>
        <w:rPr>
          <w:rFonts w:asciiTheme="minorHAnsi" w:hAnsiTheme="minorHAnsi" w:cstheme="minorHAnsi"/>
          <w:sz w:val="22"/>
          <w:szCs w:val="22"/>
        </w:rPr>
      </w:pPr>
    </w:p>
    <w:p w:rsidR="001F1C32" w:rsidRPr="00E513D3" w:rsidRDefault="001F1C32" w:rsidP="00E513D3">
      <w:pPr>
        <w:pStyle w:val="Prrafodelista"/>
        <w:numPr>
          <w:ilvl w:val="1"/>
          <w:numId w:val="17"/>
        </w:numPr>
        <w:jc w:val="both"/>
        <w:rPr>
          <w:rFonts w:cstheme="minorHAnsi"/>
          <w:b/>
        </w:rPr>
      </w:pPr>
      <w:r w:rsidRPr="00E513D3">
        <w:rPr>
          <w:rFonts w:cstheme="minorHAnsi"/>
          <w:b/>
        </w:rPr>
        <w:t>Tratamiento de los riesgos</w:t>
      </w:r>
    </w:p>
    <w:p w:rsidR="001F1C32" w:rsidRPr="00E513D3" w:rsidRDefault="001F1C32" w:rsidP="00E513D3">
      <w:pPr>
        <w:pStyle w:val="Prrafodelista"/>
        <w:ind w:left="360"/>
        <w:jc w:val="both"/>
        <w:rPr>
          <w:rFonts w:cstheme="minorHAnsi"/>
          <w:b/>
        </w:rPr>
      </w:pPr>
    </w:p>
    <w:p w:rsidR="001F1C32" w:rsidRPr="00E513D3" w:rsidRDefault="001F1C32" w:rsidP="00E513D3">
      <w:pPr>
        <w:pStyle w:val="Prrafodelista"/>
        <w:numPr>
          <w:ilvl w:val="0"/>
          <w:numId w:val="24"/>
        </w:numPr>
        <w:autoSpaceDE w:val="0"/>
        <w:autoSpaceDN w:val="0"/>
        <w:adjustRightInd w:val="0"/>
        <w:spacing w:after="0" w:line="240" w:lineRule="auto"/>
        <w:ind w:left="360"/>
        <w:jc w:val="both"/>
        <w:rPr>
          <w:rFonts w:cstheme="minorHAnsi"/>
        </w:rPr>
      </w:pPr>
      <w:r w:rsidRPr="00E513D3">
        <w:rPr>
          <w:rFonts w:cstheme="minorHAnsi"/>
        </w:rPr>
        <w:t>Para el tratamiento de los riesgos, se podrá optar por los siguientes tipos de acciones a tomar:</w:t>
      </w:r>
    </w:p>
    <w:p w:rsidR="001F1C32" w:rsidRPr="00E513D3" w:rsidRDefault="001F1C32" w:rsidP="00E513D3">
      <w:pPr>
        <w:pStyle w:val="Prrafodelista"/>
        <w:ind w:left="12"/>
        <w:jc w:val="both"/>
        <w:rPr>
          <w:rFonts w:cstheme="minorHAnsi"/>
        </w:rPr>
      </w:pPr>
    </w:p>
    <w:p w:rsidR="001F1C32" w:rsidRPr="00E513D3" w:rsidRDefault="001F1C32" w:rsidP="00E513D3">
      <w:pPr>
        <w:pStyle w:val="Prrafodelista"/>
        <w:numPr>
          <w:ilvl w:val="0"/>
          <w:numId w:val="10"/>
        </w:numPr>
        <w:autoSpaceDE w:val="0"/>
        <w:autoSpaceDN w:val="0"/>
        <w:adjustRightInd w:val="0"/>
        <w:spacing w:after="0" w:line="240" w:lineRule="auto"/>
        <w:ind w:left="720"/>
        <w:jc w:val="both"/>
        <w:rPr>
          <w:rFonts w:cstheme="minorHAnsi"/>
        </w:rPr>
      </w:pPr>
      <w:r w:rsidRPr="00E513D3">
        <w:rPr>
          <w:rFonts w:cstheme="minorHAnsi"/>
        </w:rPr>
        <w:t>Evitar: Consiste en eliminar de forma definitiva la actividad que genera riesgo.</w:t>
      </w:r>
    </w:p>
    <w:p w:rsidR="001F1C32" w:rsidRPr="00E513D3" w:rsidRDefault="001F1C32" w:rsidP="00E513D3">
      <w:pPr>
        <w:pStyle w:val="Prrafodelista"/>
        <w:numPr>
          <w:ilvl w:val="0"/>
          <w:numId w:val="10"/>
        </w:numPr>
        <w:autoSpaceDE w:val="0"/>
        <w:autoSpaceDN w:val="0"/>
        <w:adjustRightInd w:val="0"/>
        <w:spacing w:after="0" w:line="240" w:lineRule="auto"/>
        <w:ind w:left="720"/>
        <w:jc w:val="both"/>
        <w:rPr>
          <w:rFonts w:cstheme="minorHAnsi"/>
        </w:rPr>
      </w:pPr>
      <w:r w:rsidRPr="00E513D3">
        <w:rPr>
          <w:rFonts w:cstheme="minorHAnsi"/>
        </w:rPr>
        <w:t>Reducir: implica implementar controles que conlleven a disminuir la probabilidad de ocurrencia del riesgo o su nivel de impacto.</w:t>
      </w:r>
    </w:p>
    <w:p w:rsidR="001F1C32" w:rsidRPr="00E513D3" w:rsidRDefault="001F1C32" w:rsidP="00E513D3">
      <w:pPr>
        <w:pStyle w:val="Prrafodelista"/>
        <w:numPr>
          <w:ilvl w:val="0"/>
          <w:numId w:val="10"/>
        </w:numPr>
        <w:autoSpaceDE w:val="0"/>
        <w:autoSpaceDN w:val="0"/>
        <w:adjustRightInd w:val="0"/>
        <w:spacing w:after="0" w:line="240" w:lineRule="auto"/>
        <w:ind w:left="720"/>
        <w:jc w:val="both"/>
        <w:rPr>
          <w:rFonts w:cstheme="minorHAnsi"/>
        </w:rPr>
      </w:pPr>
      <w:r w:rsidRPr="00E513D3">
        <w:rPr>
          <w:rFonts w:cstheme="minorHAnsi"/>
        </w:rPr>
        <w:t>Transferir: se refiere a implementación de controles para que un tercero externo a la Universidad asuma el riesgo, para lo cual se deberá contar con la autorización del Vicerrector Administrativo y Financiero.</w:t>
      </w:r>
    </w:p>
    <w:p w:rsidR="001F1C32" w:rsidRPr="00E513D3" w:rsidRDefault="001F1C32" w:rsidP="00E513D3">
      <w:pPr>
        <w:pStyle w:val="Prrafodelista"/>
        <w:numPr>
          <w:ilvl w:val="0"/>
          <w:numId w:val="10"/>
        </w:numPr>
        <w:autoSpaceDE w:val="0"/>
        <w:autoSpaceDN w:val="0"/>
        <w:adjustRightInd w:val="0"/>
        <w:spacing w:after="0" w:line="240" w:lineRule="auto"/>
        <w:ind w:left="720"/>
        <w:jc w:val="both"/>
        <w:rPr>
          <w:rFonts w:cstheme="minorHAnsi"/>
        </w:rPr>
      </w:pPr>
      <w:r w:rsidRPr="00E513D3">
        <w:rPr>
          <w:rFonts w:cstheme="minorHAnsi"/>
        </w:rPr>
        <w:lastRenderedPageBreak/>
        <w:t>Compartir: Consiste en establecer controles de manera conjunta con otro proceso al interior de la Universidad.</w:t>
      </w:r>
    </w:p>
    <w:p w:rsidR="001F1C32" w:rsidRPr="00E513D3" w:rsidRDefault="001F1C32" w:rsidP="00E513D3">
      <w:pPr>
        <w:pStyle w:val="Prrafodelista"/>
        <w:numPr>
          <w:ilvl w:val="0"/>
          <w:numId w:val="10"/>
        </w:numPr>
        <w:autoSpaceDE w:val="0"/>
        <w:autoSpaceDN w:val="0"/>
        <w:adjustRightInd w:val="0"/>
        <w:spacing w:after="0" w:line="240" w:lineRule="auto"/>
        <w:ind w:left="720"/>
        <w:jc w:val="both"/>
        <w:rPr>
          <w:rFonts w:cstheme="minorHAnsi"/>
        </w:rPr>
      </w:pPr>
      <w:r w:rsidRPr="00E513D3">
        <w:rPr>
          <w:rFonts w:cstheme="minorHAnsi"/>
        </w:rPr>
        <w:t>Asumir: Se refiere a implementar acciones de seguimiento que conlleven al análisis del riesgo.</w:t>
      </w:r>
    </w:p>
    <w:p w:rsidR="001F1C32" w:rsidRPr="00E513D3" w:rsidRDefault="001F1C32" w:rsidP="00E513D3">
      <w:pPr>
        <w:pStyle w:val="Prrafodelista"/>
        <w:ind w:left="12"/>
        <w:jc w:val="both"/>
        <w:rPr>
          <w:rFonts w:cstheme="minorHAnsi"/>
        </w:rPr>
      </w:pPr>
    </w:p>
    <w:p w:rsidR="001F1C32" w:rsidRPr="00E513D3" w:rsidRDefault="001F1C32" w:rsidP="00E513D3">
      <w:pPr>
        <w:pStyle w:val="Prrafodelista"/>
        <w:numPr>
          <w:ilvl w:val="0"/>
          <w:numId w:val="24"/>
        </w:numPr>
        <w:autoSpaceDE w:val="0"/>
        <w:autoSpaceDN w:val="0"/>
        <w:adjustRightInd w:val="0"/>
        <w:spacing w:after="0" w:line="240" w:lineRule="auto"/>
        <w:ind w:left="360"/>
        <w:jc w:val="both"/>
        <w:rPr>
          <w:rFonts w:cstheme="minorHAnsi"/>
        </w:rPr>
      </w:pPr>
      <w:r w:rsidRPr="00E513D3">
        <w:rPr>
          <w:rFonts w:cstheme="minorHAnsi"/>
        </w:rPr>
        <w:t>Las acciones a tomar en el tratamiento de los riesgos dependerán de acuerdo a la clasificación en la matriz de riesgo residual, así:</w:t>
      </w:r>
    </w:p>
    <w:p w:rsidR="001F1C32" w:rsidRPr="00E513D3" w:rsidRDefault="001F1C32" w:rsidP="00E513D3">
      <w:pPr>
        <w:pStyle w:val="Prrafodelista"/>
        <w:ind w:left="12"/>
        <w:jc w:val="both"/>
        <w:rPr>
          <w:rFonts w:cstheme="minorHAnsi"/>
        </w:rPr>
      </w:pPr>
    </w:p>
    <w:p w:rsidR="001F1C32" w:rsidRPr="00E513D3" w:rsidRDefault="001F1C32" w:rsidP="00E513D3">
      <w:pPr>
        <w:pStyle w:val="Prrafodelista"/>
        <w:numPr>
          <w:ilvl w:val="0"/>
          <w:numId w:val="11"/>
        </w:numPr>
        <w:autoSpaceDE w:val="0"/>
        <w:autoSpaceDN w:val="0"/>
        <w:adjustRightInd w:val="0"/>
        <w:spacing w:after="0" w:line="240" w:lineRule="auto"/>
        <w:ind w:left="720"/>
        <w:jc w:val="both"/>
        <w:rPr>
          <w:rFonts w:cstheme="minorHAnsi"/>
        </w:rPr>
      </w:pPr>
      <w:r w:rsidRPr="00E513D3">
        <w:rPr>
          <w:rFonts w:cstheme="minorHAnsi"/>
        </w:rPr>
        <w:t>Riesgos Nivel Grave: Se establecerá acciones que eviten el riesgo, o que generen controles que permitan reducir, transferir o compartir el riesgo.</w:t>
      </w:r>
    </w:p>
    <w:p w:rsidR="001F1C32" w:rsidRPr="00E513D3" w:rsidRDefault="001F1C32" w:rsidP="00E513D3">
      <w:pPr>
        <w:pStyle w:val="Prrafodelista"/>
        <w:numPr>
          <w:ilvl w:val="0"/>
          <w:numId w:val="11"/>
        </w:numPr>
        <w:autoSpaceDE w:val="0"/>
        <w:autoSpaceDN w:val="0"/>
        <w:adjustRightInd w:val="0"/>
        <w:spacing w:after="0" w:line="240" w:lineRule="auto"/>
        <w:ind w:left="720"/>
        <w:jc w:val="both"/>
        <w:rPr>
          <w:rFonts w:cstheme="minorHAnsi"/>
        </w:rPr>
      </w:pPr>
      <w:r w:rsidRPr="00E513D3">
        <w:rPr>
          <w:rFonts w:cstheme="minorHAnsi"/>
        </w:rPr>
        <w:t>Riesgo Nivel Moderado: Se establecerá acciones que generen controles que permitan reducir, transferir o compartir el riesgo.</w:t>
      </w:r>
    </w:p>
    <w:p w:rsidR="001F1C32" w:rsidRPr="00E513D3" w:rsidRDefault="001F1C32" w:rsidP="00E513D3">
      <w:pPr>
        <w:pStyle w:val="Prrafodelista"/>
        <w:numPr>
          <w:ilvl w:val="0"/>
          <w:numId w:val="11"/>
        </w:numPr>
        <w:autoSpaceDE w:val="0"/>
        <w:autoSpaceDN w:val="0"/>
        <w:adjustRightInd w:val="0"/>
        <w:spacing w:after="0" w:line="240" w:lineRule="auto"/>
        <w:ind w:left="720"/>
        <w:jc w:val="both"/>
        <w:rPr>
          <w:rFonts w:cstheme="minorHAnsi"/>
        </w:rPr>
      </w:pPr>
      <w:r w:rsidRPr="00E513D3">
        <w:rPr>
          <w:rFonts w:cstheme="minorHAnsi"/>
        </w:rPr>
        <w:t>Riesgo Nivel Moderado: Se asumirá el riesgo, pero se establecerán acciones de seguimiento que permita el monitoreo del mismo.</w:t>
      </w:r>
    </w:p>
    <w:p w:rsidR="001F1C32" w:rsidRPr="00E513D3" w:rsidRDefault="001F1C32" w:rsidP="00E513D3">
      <w:pPr>
        <w:autoSpaceDE w:val="0"/>
        <w:autoSpaceDN w:val="0"/>
        <w:adjustRightInd w:val="0"/>
        <w:spacing w:after="0" w:line="240" w:lineRule="auto"/>
        <w:jc w:val="both"/>
        <w:rPr>
          <w:rFonts w:cstheme="minorHAnsi"/>
        </w:rPr>
      </w:pPr>
    </w:p>
    <w:p w:rsidR="001F1C32" w:rsidRPr="00E513D3" w:rsidRDefault="001F1C32" w:rsidP="00E513D3">
      <w:pPr>
        <w:pStyle w:val="Prrafodelista"/>
        <w:numPr>
          <w:ilvl w:val="0"/>
          <w:numId w:val="24"/>
        </w:numPr>
        <w:autoSpaceDE w:val="0"/>
        <w:autoSpaceDN w:val="0"/>
        <w:adjustRightInd w:val="0"/>
        <w:spacing w:after="0" w:line="240" w:lineRule="auto"/>
        <w:ind w:left="360"/>
        <w:jc w:val="both"/>
        <w:rPr>
          <w:rFonts w:cstheme="minorHAnsi"/>
        </w:rPr>
      </w:pPr>
      <w:r w:rsidRPr="00E513D3">
        <w:rPr>
          <w:rFonts w:cstheme="minorHAnsi"/>
        </w:rPr>
        <w:t xml:space="preserve">Los procesos que hayan identificado riesgos que no posean controles, deben diseñar controles para evitar la materialización del riesgo o establecer acciones preventivas para eliminar la causa del posible riesgo. </w:t>
      </w:r>
    </w:p>
    <w:p w:rsidR="002D0B9A" w:rsidRPr="00E513D3" w:rsidRDefault="002D0B9A" w:rsidP="00E513D3">
      <w:pPr>
        <w:pStyle w:val="Default"/>
        <w:spacing w:after="240"/>
        <w:jc w:val="both"/>
        <w:rPr>
          <w:rFonts w:asciiTheme="minorHAnsi" w:hAnsiTheme="minorHAnsi" w:cstheme="minorHAnsi"/>
          <w:sz w:val="22"/>
          <w:szCs w:val="22"/>
        </w:rPr>
      </w:pPr>
    </w:p>
    <w:p w:rsidR="00041756" w:rsidRPr="00E513D3" w:rsidRDefault="00041756" w:rsidP="00E513D3">
      <w:pPr>
        <w:pStyle w:val="Default"/>
        <w:numPr>
          <w:ilvl w:val="1"/>
          <w:numId w:val="18"/>
        </w:numPr>
        <w:jc w:val="both"/>
        <w:rPr>
          <w:rFonts w:asciiTheme="minorHAnsi" w:hAnsiTheme="minorHAnsi" w:cstheme="minorHAnsi"/>
          <w:b/>
          <w:color w:val="auto"/>
          <w:sz w:val="22"/>
          <w:szCs w:val="22"/>
        </w:rPr>
      </w:pPr>
      <w:r w:rsidRPr="00E513D3">
        <w:rPr>
          <w:rFonts w:asciiTheme="minorHAnsi" w:hAnsiTheme="minorHAnsi" w:cstheme="minorHAnsi"/>
          <w:b/>
          <w:color w:val="auto"/>
          <w:sz w:val="22"/>
          <w:szCs w:val="22"/>
        </w:rPr>
        <w:t>Nivel de aceptación de riesgos</w:t>
      </w:r>
    </w:p>
    <w:p w:rsidR="00041756" w:rsidRPr="00E513D3" w:rsidRDefault="00041756" w:rsidP="00E513D3">
      <w:pPr>
        <w:autoSpaceDE w:val="0"/>
        <w:autoSpaceDN w:val="0"/>
        <w:adjustRightInd w:val="0"/>
        <w:spacing w:after="0" w:line="240" w:lineRule="auto"/>
        <w:jc w:val="both"/>
        <w:rPr>
          <w:rFonts w:cstheme="minorHAnsi"/>
        </w:rPr>
      </w:pPr>
    </w:p>
    <w:p w:rsidR="00041756" w:rsidRPr="00E513D3" w:rsidRDefault="00041756" w:rsidP="00E513D3">
      <w:pPr>
        <w:pStyle w:val="Prrafodelista"/>
        <w:numPr>
          <w:ilvl w:val="0"/>
          <w:numId w:val="25"/>
        </w:numPr>
        <w:autoSpaceDE w:val="0"/>
        <w:autoSpaceDN w:val="0"/>
        <w:adjustRightInd w:val="0"/>
        <w:spacing w:after="0" w:line="240" w:lineRule="auto"/>
        <w:ind w:left="360"/>
        <w:jc w:val="both"/>
        <w:rPr>
          <w:rFonts w:cstheme="minorHAnsi"/>
        </w:rPr>
      </w:pPr>
      <w:r w:rsidRPr="00E513D3">
        <w:rPr>
          <w:rFonts w:cstheme="minorHAnsi"/>
        </w:rPr>
        <w:t>La Universidad tendrá como criterios de aceptación de riesgo los siguientes:</w:t>
      </w:r>
    </w:p>
    <w:p w:rsidR="00041756" w:rsidRPr="00E513D3" w:rsidRDefault="00041756" w:rsidP="00E513D3">
      <w:pPr>
        <w:pStyle w:val="Prrafodelista"/>
        <w:autoSpaceDE w:val="0"/>
        <w:autoSpaceDN w:val="0"/>
        <w:adjustRightInd w:val="0"/>
        <w:spacing w:after="0" w:line="240" w:lineRule="auto"/>
        <w:ind w:left="0"/>
        <w:jc w:val="both"/>
        <w:rPr>
          <w:rFonts w:cstheme="minorHAnsi"/>
        </w:rPr>
      </w:pPr>
    </w:p>
    <w:p w:rsidR="00041756" w:rsidRPr="00E513D3" w:rsidRDefault="00041756" w:rsidP="00E513D3">
      <w:pPr>
        <w:pStyle w:val="Prrafodelista"/>
        <w:numPr>
          <w:ilvl w:val="1"/>
          <w:numId w:val="1"/>
        </w:numPr>
        <w:autoSpaceDE w:val="0"/>
        <w:autoSpaceDN w:val="0"/>
        <w:adjustRightInd w:val="0"/>
        <w:spacing w:after="0" w:line="240" w:lineRule="auto"/>
        <w:jc w:val="both"/>
        <w:rPr>
          <w:rFonts w:cstheme="minorHAnsi"/>
        </w:rPr>
      </w:pPr>
      <w:r w:rsidRPr="00E513D3">
        <w:rPr>
          <w:rFonts w:cstheme="minorHAnsi"/>
        </w:rPr>
        <w:t>Durante la etapa de valoración de riesgos se aceptarán los riesgos que en la matriz de riesgos residual se encuentren en la zona de riesgo LEVE; no se aceptarán los riesgos en zona MODERADA O GRAVE.</w:t>
      </w:r>
    </w:p>
    <w:p w:rsidR="00041756" w:rsidRPr="00E513D3" w:rsidRDefault="00041756" w:rsidP="00E513D3">
      <w:pPr>
        <w:pStyle w:val="Prrafodelista"/>
        <w:autoSpaceDE w:val="0"/>
        <w:autoSpaceDN w:val="0"/>
        <w:adjustRightInd w:val="0"/>
        <w:spacing w:after="0" w:line="240" w:lineRule="auto"/>
        <w:jc w:val="both"/>
        <w:rPr>
          <w:rFonts w:cstheme="minorHAnsi"/>
        </w:rPr>
      </w:pPr>
    </w:p>
    <w:p w:rsidR="00041756" w:rsidRPr="00E513D3" w:rsidRDefault="00041756" w:rsidP="00E513D3">
      <w:pPr>
        <w:pStyle w:val="Prrafodelista"/>
        <w:numPr>
          <w:ilvl w:val="1"/>
          <w:numId w:val="1"/>
        </w:numPr>
        <w:autoSpaceDE w:val="0"/>
        <w:autoSpaceDN w:val="0"/>
        <w:adjustRightInd w:val="0"/>
        <w:spacing w:after="0" w:line="240" w:lineRule="auto"/>
        <w:jc w:val="both"/>
        <w:rPr>
          <w:rFonts w:cstheme="minorHAnsi"/>
        </w:rPr>
      </w:pPr>
      <w:r w:rsidRPr="00E513D3">
        <w:rPr>
          <w:rFonts w:cstheme="minorHAnsi"/>
        </w:rPr>
        <w:t>Si durante el tratamiento a los riesgos el costo de la implementación de las acciones (mejora o nuevo control) resulta ser más costoso que el beneficio esperado por el tratamiento, se aceptará el riesgo, siempre y cuando no atente contra las normas constitucionales y legales que le apliquen a la Universidad o normas, políticas o directrices institucionales.</w:t>
      </w:r>
    </w:p>
    <w:p w:rsidR="00041756" w:rsidRPr="00E513D3" w:rsidRDefault="00041756" w:rsidP="00E513D3">
      <w:pPr>
        <w:autoSpaceDE w:val="0"/>
        <w:autoSpaceDN w:val="0"/>
        <w:adjustRightInd w:val="0"/>
        <w:spacing w:after="0" w:line="240" w:lineRule="auto"/>
        <w:jc w:val="both"/>
        <w:rPr>
          <w:rFonts w:cstheme="minorHAnsi"/>
        </w:rPr>
      </w:pPr>
    </w:p>
    <w:p w:rsidR="00041756" w:rsidRPr="00E513D3" w:rsidRDefault="00041756" w:rsidP="00E513D3">
      <w:pPr>
        <w:pStyle w:val="Prrafodelista"/>
        <w:numPr>
          <w:ilvl w:val="0"/>
          <w:numId w:val="25"/>
        </w:numPr>
        <w:autoSpaceDE w:val="0"/>
        <w:autoSpaceDN w:val="0"/>
        <w:adjustRightInd w:val="0"/>
        <w:spacing w:after="0" w:line="240" w:lineRule="auto"/>
        <w:ind w:left="360"/>
        <w:jc w:val="both"/>
        <w:rPr>
          <w:rFonts w:cstheme="minorHAnsi"/>
        </w:rPr>
      </w:pPr>
      <w:r w:rsidRPr="00E513D3">
        <w:rPr>
          <w:rFonts w:cstheme="minorHAnsi"/>
        </w:rPr>
        <w:t xml:space="preserve">Se debe implementar plan de contingencia que permitan dar continuidad al desarrollo de los procesos y a las actividades institucionales, cuando el cálculo del riesgo residual los ubique en zona de riesgo grave. </w:t>
      </w:r>
    </w:p>
    <w:p w:rsidR="00041756" w:rsidRPr="00E513D3" w:rsidRDefault="00041756" w:rsidP="00E513D3">
      <w:pPr>
        <w:autoSpaceDE w:val="0"/>
        <w:autoSpaceDN w:val="0"/>
        <w:adjustRightInd w:val="0"/>
        <w:spacing w:after="0" w:line="240" w:lineRule="auto"/>
        <w:jc w:val="both"/>
        <w:rPr>
          <w:rFonts w:cstheme="minorHAnsi"/>
        </w:rPr>
      </w:pPr>
    </w:p>
    <w:p w:rsidR="00041756" w:rsidRPr="00E513D3" w:rsidRDefault="00041756" w:rsidP="00E513D3">
      <w:pPr>
        <w:pStyle w:val="Prrafodelista"/>
        <w:numPr>
          <w:ilvl w:val="0"/>
          <w:numId w:val="25"/>
        </w:numPr>
        <w:autoSpaceDE w:val="0"/>
        <w:autoSpaceDN w:val="0"/>
        <w:adjustRightInd w:val="0"/>
        <w:spacing w:after="0" w:line="240" w:lineRule="auto"/>
        <w:ind w:left="360"/>
        <w:jc w:val="both"/>
        <w:rPr>
          <w:rFonts w:cstheme="minorHAnsi"/>
        </w:rPr>
      </w:pPr>
      <w:r w:rsidRPr="00E513D3">
        <w:rPr>
          <w:rFonts w:cstheme="minorHAnsi"/>
        </w:rPr>
        <w:t>Para los riesgos ubicados en la zona moderada después del cálculo de riesgo residual, el responsable de la gestión de riesgos podrá optar por implementar el plan de contingencia, en todo caso, las acciones de tratamiento deberán enfocarse a implementar nuevos controles o mejorar los existentes.</w:t>
      </w:r>
    </w:p>
    <w:p w:rsidR="00041756" w:rsidRPr="00E513D3" w:rsidRDefault="00041756" w:rsidP="00E513D3">
      <w:pPr>
        <w:autoSpaceDE w:val="0"/>
        <w:autoSpaceDN w:val="0"/>
        <w:adjustRightInd w:val="0"/>
        <w:spacing w:after="0" w:line="240" w:lineRule="auto"/>
        <w:jc w:val="both"/>
        <w:rPr>
          <w:rFonts w:cstheme="minorHAnsi"/>
        </w:rPr>
      </w:pPr>
    </w:p>
    <w:p w:rsidR="00041756" w:rsidRPr="00E513D3" w:rsidRDefault="00041756" w:rsidP="00E513D3">
      <w:pPr>
        <w:pStyle w:val="Prrafodelista"/>
        <w:numPr>
          <w:ilvl w:val="0"/>
          <w:numId w:val="25"/>
        </w:numPr>
        <w:autoSpaceDE w:val="0"/>
        <w:autoSpaceDN w:val="0"/>
        <w:adjustRightInd w:val="0"/>
        <w:spacing w:after="0" w:line="240" w:lineRule="auto"/>
        <w:ind w:left="360"/>
        <w:jc w:val="both"/>
        <w:rPr>
          <w:rFonts w:cstheme="minorHAnsi"/>
        </w:rPr>
      </w:pPr>
      <w:r w:rsidRPr="00E513D3">
        <w:rPr>
          <w:rFonts w:cstheme="minorHAnsi"/>
        </w:rPr>
        <w:lastRenderedPageBreak/>
        <w:t>Cuando el cálculo del riesgo residual los ubique en zona de riesgo leve, se debe continuar con la aplicación de los controles establecidos y el monitoreo permanente del comportamiento del riesgo, en este caso el responsable de la gestión del riesgo acepta la pérdida residual probable.</w:t>
      </w:r>
    </w:p>
    <w:p w:rsidR="00041756" w:rsidRPr="00E513D3" w:rsidRDefault="00041756" w:rsidP="00E513D3">
      <w:pPr>
        <w:pStyle w:val="Prrafodelista"/>
        <w:autoSpaceDE w:val="0"/>
        <w:autoSpaceDN w:val="0"/>
        <w:adjustRightInd w:val="0"/>
        <w:spacing w:after="0" w:line="240" w:lineRule="auto"/>
        <w:ind w:left="0"/>
        <w:jc w:val="both"/>
        <w:rPr>
          <w:rFonts w:cstheme="minorHAnsi"/>
        </w:rPr>
      </w:pPr>
    </w:p>
    <w:p w:rsidR="00041756" w:rsidRPr="00E513D3" w:rsidRDefault="00041756" w:rsidP="00E513D3">
      <w:pPr>
        <w:pStyle w:val="Prrafodelista"/>
        <w:numPr>
          <w:ilvl w:val="0"/>
          <w:numId w:val="25"/>
        </w:numPr>
        <w:autoSpaceDE w:val="0"/>
        <w:autoSpaceDN w:val="0"/>
        <w:adjustRightInd w:val="0"/>
        <w:spacing w:after="0" w:line="240" w:lineRule="auto"/>
        <w:ind w:left="360"/>
        <w:jc w:val="both"/>
        <w:rPr>
          <w:rFonts w:cstheme="minorHAnsi"/>
        </w:rPr>
      </w:pPr>
      <w:r w:rsidRPr="00E513D3">
        <w:rPr>
          <w:rFonts w:cstheme="minorHAnsi"/>
        </w:rPr>
        <w:t xml:space="preserve">Las acciones preventivas deben fundamentarse en la comprensión y origen de las causas, es decir, en los factores externos e internos que generan el riesgo, así como en el análisis de las interrelaciones de los procesos. </w:t>
      </w:r>
    </w:p>
    <w:p w:rsidR="002D0B9A" w:rsidRPr="00E513D3" w:rsidRDefault="002D0B9A" w:rsidP="00E513D3">
      <w:pPr>
        <w:pStyle w:val="Default"/>
        <w:spacing w:after="240"/>
        <w:jc w:val="both"/>
        <w:rPr>
          <w:rFonts w:asciiTheme="minorHAnsi" w:hAnsiTheme="minorHAnsi" w:cstheme="minorHAnsi"/>
          <w:sz w:val="22"/>
          <w:szCs w:val="22"/>
        </w:rPr>
      </w:pPr>
    </w:p>
    <w:p w:rsidR="003A5DE7" w:rsidRPr="00E513D3" w:rsidRDefault="003A5DE7" w:rsidP="00E513D3">
      <w:pPr>
        <w:pStyle w:val="Default"/>
        <w:numPr>
          <w:ilvl w:val="0"/>
          <w:numId w:val="18"/>
        </w:numPr>
        <w:jc w:val="both"/>
        <w:rPr>
          <w:rFonts w:asciiTheme="minorHAnsi" w:hAnsiTheme="minorHAnsi" w:cstheme="minorHAnsi"/>
          <w:b/>
          <w:bCs/>
          <w:color w:val="auto"/>
          <w:sz w:val="22"/>
          <w:szCs w:val="22"/>
        </w:rPr>
      </w:pPr>
      <w:r w:rsidRPr="00E513D3">
        <w:rPr>
          <w:rFonts w:asciiTheme="minorHAnsi" w:hAnsiTheme="minorHAnsi" w:cstheme="minorHAnsi"/>
          <w:b/>
          <w:bCs/>
          <w:color w:val="auto"/>
          <w:sz w:val="22"/>
          <w:szCs w:val="22"/>
        </w:rPr>
        <w:t>Seguimiento a la Gestión de Riesgos</w:t>
      </w:r>
    </w:p>
    <w:p w:rsidR="003A5DE7" w:rsidRPr="00E513D3" w:rsidRDefault="003A5DE7" w:rsidP="00E513D3">
      <w:pPr>
        <w:pStyle w:val="Default"/>
        <w:ind w:left="720"/>
        <w:jc w:val="both"/>
        <w:rPr>
          <w:rFonts w:asciiTheme="minorHAnsi" w:hAnsiTheme="minorHAnsi" w:cstheme="minorHAnsi"/>
          <w:b/>
          <w:bCs/>
          <w:color w:val="auto"/>
          <w:sz w:val="22"/>
          <w:szCs w:val="22"/>
        </w:rPr>
      </w:pPr>
    </w:p>
    <w:p w:rsidR="003A5DE7" w:rsidRPr="00E513D3" w:rsidRDefault="003A5DE7" w:rsidP="00E513D3">
      <w:pPr>
        <w:pStyle w:val="Default"/>
        <w:numPr>
          <w:ilvl w:val="0"/>
          <w:numId w:val="32"/>
        </w:numPr>
        <w:jc w:val="both"/>
        <w:rPr>
          <w:rFonts w:asciiTheme="minorHAnsi" w:hAnsiTheme="minorHAnsi" w:cstheme="minorHAnsi"/>
          <w:bCs/>
          <w:color w:val="auto"/>
          <w:sz w:val="22"/>
          <w:szCs w:val="22"/>
        </w:rPr>
      </w:pPr>
      <w:r w:rsidRPr="00E513D3">
        <w:rPr>
          <w:rFonts w:asciiTheme="minorHAnsi" w:hAnsiTheme="minorHAnsi" w:cstheme="minorHAnsi"/>
          <w:bCs/>
          <w:color w:val="auto"/>
          <w:sz w:val="22"/>
          <w:szCs w:val="22"/>
        </w:rPr>
        <w:t>La actualización de los planes de manejo de riesgos se realizará como mínimo una vez al año, o cuando por cambios en el entorno o en el contexto interno se afecte las funciones de la Universidad.</w:t>
      </w:r>
    </w:p>
    <w:p w:rsidR="003A5DE7" w:rsidRPr="00E513D3" w:rsidRDefault="003A5DE7" w:rsidP="00E513D3">
      <w:pPr>
        <w:pStyle w:val="Default"/>
        <w:jc w:val="both"/>
        <w:rPr>
          <w:rFonts w:asciiTheme="minorHAnsi" w:hAnsiTheme="minorHAnsi" w:cstheme="minorHAnsi"/>
          <w:bCs/>
          <w:color w:val="auto"/>
          <w:sz w:val="22"/>
          <w:szCs w:val="22"/>
        </w:rPr>
      </w:pPr>
    </w:p>
    <w:p w:rsidR="003A5DE7" w:rsidRPr="00E513D3" w:rsidRDefault="003A5DE7" w:rsidP="00E513D3">
      <w:pPr>
        <w:pStyle w:val="Default"/>
        <w:numPr>
          <w:ilvl w:val="0"/>
          <w:numId w:val="32"/>
        </w:numPr>
        <w:jc w:val="both"/>
        <w:rPr>
          <w:rFonts w:asciiTheme="minorHAnsi" w:hAnsiTheme="minorHAnsi" w:cstheme="minorHAnsi"/>
          <w:bCs/>
          <w:color w:val="auto"/>
          <w:sz w:val="22"/>
          <w:szCs w:val="22"/>
        </w:rPr>
      </w:pPr>
      <w:r w:rsidRPr="00E513D3">
        <w:rPr>
          <w:rFonts w:asciiTheme="minorHAnsi" w:hAnsiTheme="minorHAnsi" w:cstheme="minorHAnsi"/>
          <w:color w:val="auto"/>
          <w:sz w:val="22"/>
          <w:szCs w:val="22"/>
        </w:rPr>
        <w:t>La revisión de la efectividad de los controles implementados y el avance de los indicadores propuestos, que se encuentren registrados en el mapa de riesgos, se revisarán al menos dos veces al año y se ajustarán si es necesario para adaptarlos a los cambios normativos, del entorno o requeridos por la Universidad.</w:t>
      </w:r>
    </w:p>
    <w:p w:rsidR="003A5DE7" w:rsidRPr="00E513D3" w:rsidRDefault="003A5DE7" w:rsidP="00E513D3">
      <w:pPr>
        <w:pStyle w:val="Prrafodelista"/>
        <w:ind w:left="360"/>
        <w:jc w:val="both"/>
        <w:rPr>
          <w:rFonts w:cstheme="minorHAnsi"/>
        </w:rPr>
      </w:pPr>
    </w:p>
    <w:p w:rsidR="003A5DE7" w:rsidRPr="00E513D3" w:rsidRDefault="003A5DE7" w:rsidP="00E513D3">
      <w:pPr>
        <w:pStyle w:val="Default"/>
        <w:numPr>
          <w:ilvl w:val="0"/>
          <w:numId w:val="12"/>
        </w:numPr>
        <w:ind w:left="360" w:firstLine="66"/>
        <w:jc w:val="both"/>
        <w:rPr>
          <w:rFonts w:asciiTheme="minorHAnsi" w:hAnsiTheme="minorHAnsi" w:cstheme="minorHAnsi"/>
          <w:bCs/>
          <w:color w:val="auto"/>
          <w:sz w:val="22"/>
          <w:szCs w:val="22"/>
        </w:rPr>
      </w:pPr>
      <w:r w:rsidRPr="00E513D3">
        <w:rPr>
          <w:rFonts w:asciiTheme="minorHAnsi" w:hAnsiTheme="minorHAnsi" w:cstheme="minorHAnsi"/>
          <w:bCs/>
          <w:color w:val="auto"/>
          <w:sz w:val="22"/>
          <w:szCs w:val="22"/>
        </w:rPr>
        <w:t>La materialización de riesgos conllevará a:</w:t>
      </w:r>
    </w:p>
    <w:p w:rsidR="003A5DE7" w:rsidRPr="00E513D3" w:rsidRDefault="003A5DE7" w:rsidP="00E513D3">
      <w:pPr>
        <w:pStyle w:val="Prrafodelista"/>
        <w:spacing w:after="0" w:line="240" w:lineRule="auto"/>
        <w:jc w:val="both"/>
        <w:rPr>
          <w:rFonts w:cstheme="minorHAnsi"/>
          <w:bCs/>
        </w:rPr>
      </w:pPr>
    </w:p>
    <w:p w:rsidR="003A5DE7" w:rsidRPr="00E513D3" w:rsidRDefault="003A5DE7" w:rsidP="00E513D3">
      <w:pPr>
        <w:pStyle w:val="Default"/>
        <w:numPr>
          <w:ilvl w:val="0"/>
          <w:numId w:val="14"/>
        </w:numPr>
        <w:ind w:left="720"/>
        <w:jc w:val="both"/>
        <w:rPr>
          <w:rFonts w:asciiTheme="minorHAnsi" w:hAnsiTheme="minorHAnsi" w:cstheme="minorHAnsi"/>
          <w:bCs/>
          <w:color w:val="auto"/>
          <w:sz w:val="22"/>
          <w:szCs w:val="22"/>
        </w:rPr>
      </w:pPr>
      <w:r w:rsidRPr="00E513D3">
        <w:rPr>
          <w:rFonts w:asciiTheme="minorHAnsi" w:hAnsiTheme="minorHAnsi" w:cstheme="minorHAnsi"/>
          <w:bCs/>
          <w:color w:val="auto"/>
          <w:sz w:val="22"/>
          <w:szCs w:val="22"/>
        </w:rPr>
        <w:t>Ubicados en zona GRAVE de la matriz de riesgo residual, el responsable de la gestión de riesgos implementará de manera inmediata el plan de contingencia documentado, con el fin de que se dé continuidad a las actividades del proceso al servicio afectado.  Así mismo, realizará los análisis respectivos sobre las fallas en los controles.</w:t>
      </w:r>
    </w:p>
    <w:p w:rsidR="003A5DE7" w:rsidRPr="00E513D3" w:rsidRDefault="003A5DE7" w:rsidP="00E513D3">
      <w:pPr>
        <w:pStyle w:val="Default"/>
        <w:numPr>
          <w:ilvl w:val="0"/>
          <w:numId w:val="14"/>
        </w:numPr>
        <w:ind w:left="720"/>
        <w:jc w:val="both"/>
        <w:rPr>
          <w:rFonts w:asciiTheme="minorHAnsi" w:hAnsiTheme="minorHAnsi" w:cstheme="minorHAnsi"/>
          <w:bCs/>
          <w:color w:val="auto"/>
          <w:sz w:val="22"/>
          <w:szCs w:val="22"/>
        </w:rPr>
      </w:pPr>
      <w:r w:rsidRPr="00E513D3">
        <w:rPr>
          <w:rFonts w:asciiTheme="minorHAnsi" w:hAnsiTheme="minorHAnsi" w:cstheme="minorHAnsi"/>
          <w:bCs/>
          <w:color w:val="auto"/>
          <w:sz w:val="22"/>
          <w:szCs w:val="22"/>
        </w:rPr>
        <w:t>Ubicados en zona MODERADA, el responsable de la gestión de riesgos implementará el plan de contingencia si este fue documentado. Así mismo, realizará los análisis respectivos sobre las fallas en los controles.</w:t>
      </w:r>
    </w:p>
    <w:p w:rsidR="003A5DE7" w:rsidRPr="00E513D3" w:rsidRDefault="003A5DE7" w:rsidP="00E513D3">
      <w:pPr>
        <w:pStyle w:val="Default"/>
        <w:numPr>
          <w:ilvl w:val="0"/>
          <w:numId w:val="14"/>
        </w:numPr>
        <w:ind w:left="720"/>
        <w:jc w:val="both"/>
        <w:rPr>
          <w:rFonts w:asciiTheme="minorHAnsi" w:hAnsiTheme="minorHAnsi" w:cstheme="minorHAnsi"/>
          <w:bCs/>
          <w:color w:val="auto"/>
          <w:sz w:val="22"/>
          <w:szCs w:val="22"/>
        </w:rPr>
      </w:pPr>
      <w:r w:rsidRPr="00E513D3">
        <w:rPr>
          <w:rFonts w:asciiTheme="minorHAnsi" w:hAnsiTheme="minorHAnsi" w:cstheme="minorHAnsi"/>
          <w:color w:val="auto"/>
          <w:sz w:val="22"/>
          <w:szCs w:val="22"/>
        </w:rPr>
        <w:t>Ubicados en zona LEVE, se deberán tomar acciones correctivas y el suceso deberá ser registrado al momento de realizar el seguimiento a los planes de manejo de riesgos, por lo cual el responsable de la gestión de riesgos en el proceso evaluará los controles con el fin de determinar la eficacia y efectividad de los mismos y el nivel de vulnerabilidad.</w:t>
      </w:r>
    </w:p>
    <w:p w:rsidR="003A5DE7" w:rsidRPr="00E513D3" w:rsidRDefault="003A5DE7" w:rsidP="00E513D3">
      <w:pPr>
        <w:pStyle w:val="Default"/>
        <w:ind w:left="720"/>
        <w:jc w:val="both"/>
        <w:rPr>
          <w:rFonts w:asciiTheme="minorHAnsi" w:hAnsiTheme="minorHAnsi" w:cstheme="minorHAnsi"/>
          <w:bCs/>
          <w:color w:val="auto"/>
          <w:sz w:val="22"/>
          <w:szCs w:val="22"/>
        </w:rPr>
      </w:pPr>
    </w:p>
    <w:p w:rsidR="003A5DE7" w:rsidRDefault="003A5DE7" w:rsidP="00E513D3">
      <w:pPr>
        <w:pStyle w:val="Default"/>
        <w:numPr>
          <w:ilvl w:val="0"/>
          <w:numId w:val="12"/>
        </w:numPr>
        <w:ind w:left="709" w:hanging="283"/>
        <w:jc w:val="both"/>
        <w:rPr>
          <w:rFonts w:asciiTheme="minorHAnsi" w:hAnsiTheme="minorHAnsi" w:cstheme="minorHAnsi"/>
          <w:bCs/>
          <w:color w:val="auto"/>
          <w:sz w:val="22"/>
          <w:szCs w:val="22"/>
        </w:rPr>
      </w:pPr>
      <w:r w:rsidRPr="00E513D3">
        <w:rPr>
          <w:rFonts w:asciiTheme="minorHAnsi" w:hAnsiTheme="minorHAnsi" w:cstheme="minorHAnsi"/>
          <w:bCs/>
          <w:color w:val="auto"/>
          <w:sz w:val="22"/>
          <w:szCs w:val="22"/>
        </w:rPr>
        <w:t>Control Interno deberá realizar dentro de sus ejercicios de auditoria, la evaluación de la gestión de riesgos, los resultados de esta evaluación serán presentados al Comité de Coordinación de Control Interno, con el fin de tomar decisiones respecto a las políticas relacionadas con los riesgos.</w:t>
      </w:r>
    </w:p>
    <w:p w:rsidR="001372A0" w:rsidRPr="00E513D3" w:rsidRDefault="001372A0" w:rsidP="001372A0">
      <w:pPr>
        <w:pStyle w:val="Default"/>
        <w:ind w:left="709"/>
        <w:jc w:val="both"/>
        <w:rPr>
          <w:rFonts w:asciiTheme="minorHAnsi" w:hAnsiTheme="minorHAnsi" w:cstheme="minorHAnsi"/>
          <w:bCs/>
          <w:color w:val="auto"/>
          <w:sz w:val="22"/>
          <w:szCs w:val="22"/>
        </w:rPr>
      </w:pPr>
    </w:p>
    <w:p w:rsidR="003A5DE7" w:rsidRPr="00E513D3" w:rsidRDefault="003A5DE7" w:rsidP="00E513D3">
      <w:pPr>
        <w:pStyle w:val="Default"/>
        <w:numPr>
          <w:ilvl w:val="0"/>
          <w:numId w:val="18"/>
        </w:numPr>
        <w:tabs>
          <w:tab w:val="left" w:pos="284"/>
        </w:tabs>
        <w:jc w:val="both"/>
        <w:rPr>
          <w:rFonts w:asciiTheme="minorHAnsi" w:hAnsiTheme="minorHAnsi" w:cstheme="minorHAnsi"/>
          <w:b/>
          <w:color w:val="auto"/>
          <w:sz w:val="22"/>
          <w:szCs w:val="22"/>
        </w:rPr>
      </w:pPr>
      <w:r w:rsidRPr="00E513D3">
        <w:rPr>
          <w:rFonts w:asciiTheme="minorHAnsi" w:hAnsiTheme="minorHAnsi" w:cstheme="minorHAnsi"/>
          <w:b/>
          <w:color w:val="auto"/>
          <w:sz w:val="22"/>
          <w:szCs w:val="22"/>
        </w:rPr>
        <w:t>Recursos para la gestión de riesgo</w:t>
      </w:r>
    </w:p>
    <w:p w:rsidR="003A5DE7" w:rsidRPr="00E513D3" w:rsidRDefault="003A5DE7" w:rsidP="00E513D3">
      <w:pPr>
        <w:pStyle w:val="Default"/>
        <w:jc w:val="both"/>
        <w:rPr>
          <w:rFonts w:asciiTheme="minorHAnsi" w:hAnsiTheme="minorHAnsi" w:cstheme="minorHAnsi"/>
          <w:color w:val="auto"/>
          <w:sz w:val="22"/>
          <w:szCs w:val="22"/>
        </w:rPr>
      </w:pPr>
    </w:p>
    <w:p w:rsidR="003A5DE7" w:rsidRPr="00E513D3" w:rsidRDefault="003A5DE7" w:rsidP="00E513D3">
      <w:pPr>
        <w:autoSpaceDE w:val="0"/>
        <w:autoSpaceDN w:val="0"/>
        <w:adjustRightInd w:val="0"/>
        <w:spacing w:after="0" w:line="240" w:lineRule="auto"/>
        <w:jc w:val="both"/>
        <w:rPr>
          <w:rFonts w:cstheme="minorHAnsi"/>
        </w:rPr>
      </w:pPr>
      <w:r w:rsidRPr="00E513D3">
        <w:rPr>
          <w:rFonts w:cstheme="minorHAnsi"/>
        </w:rPr>
        <w:t xml:space="preserve">La implementación de la política, los procedimientos y la metodología de gestión de riesgos cuenta con el compromiso de los integrantes del Comité de Coordinación de Control Interno, para lo cual se </w:t>
      </w:r>
      <w:r w:rsidRPr="00E513D3">
        <w:rPr>
          <w:rFonts w:cstheme="minorHAnsi"/>
        </w:rPr>
        <w:lastRenderedPageBreak/>
        <w:t>dispondrán de los recursos físicos, económicos y tecnológicos, así como del talento humano necesario para que la Universidad pueda gestionar los riesgos de manera adecuada y así lograr el cumplimiento de su misión y objetivos institucionales.</w:t>
      </w:r>
    </w:p>
    <w:p w:rsidR="003A5DE7" w:rsidRPr="00E513D3" w:rsidRDefault="003A5DE7" w:rsidP="00E513D3">
      <w:pPr>
        <w:autoSpaceDE w:val="0"/>
        <w:autoSpaceDN w:val="0"/>
        <w:adjustRightInd w:val="0"/>
        <w:spacing w:after="0" w:line="240" w:lineRule="auto"/>
        <w:jc w:val="both"/>
        <w:rPr>
          <w:rFonts w:cstheme="minorHAnsi"/>
        </w:rPr>
      </w:pPr>
    </w:p>
    <w:p w:rsidR="003A5DE7" w:rsidRPr="00E513D3" w:rsidRDefault="003A5DE7" w:rsidP="00E513D3">
      <w:pPr>
        <w:autoSpaceDE w:val="0"/>
        <w:autoSpaceDN w:val="0"/>
        <w:adjustRightInd w:val="0"/>
        <w:spacing w:after="0" w:line="240" w:lineRule="auto"/>
        <w:jc w:val="both"/>
        <w:rPr>
          <w:rFonts w:cstheme="minorHAnsi"/>
          <w:b/>
        </w:rPr>
      </w:pPr>
    </w:p>
    <w:p w:rsidR="003A5DE7" w:rsidRPr="00E513D3" w:rsidRDefault="003A5DE7" w:rsidP="00E513D3">
      <w:pPr>
        <w:pStyle w:val="Default"/>
        <w:numPr>
          <w:ilvl w:val="3"/>
          <w:numId w:val="1"/>
        </w:numPr>
        <w:tabs>
          <w:tab w:val="left" w:pos="426"/>
        </w:tabs>
        <w:ind w:left="709" w:hanging="709"/>
        <w:jc w:val="both"/>
        <w:rPr>
          <w:rFonts w:asciiTheme="minorHAnsi" w:hAnsiTheme="minorHAnsi" w:cstheme="minorHAnsi"/>
          <w:b/>
          <w:color w:val="auto"/>
          <w:sz w:val="22"/>
          <w:szCs w:val="22"/>
        </w:rPr>
      </w:pPr>
      <w:r w:rsidRPr="00E513D3">
        <w:rPr>
          <w:rFonts w:asciiTheme="minorHAnsi" w:hAnsiTheme="minorHAnsi" w:cstheme="minorHAnsi"/>
          <w:b/>
          <w:color w:val="auto"/>
          <w:sz w:val="22"/>
          <w:szCs w:val="22"/>
        </w:rPr>
        <w:t>Comunicación y rendición de cuentas</w:t>
      </w:r>
    </w:p>
    <w:p w:rsidR="003A5DE7" w:rsidRPr="00E513D3" w:rsidRDefault="003A5DE7" w:rsidP="00E513D3">
      <w:pPr>
        <w:autoSpaceDE w:val="0"/>
        <w:autoSpaceDN w:val="0"/>
        <w:adjustRightInd w:val="0"/>
        <w:spacing w:after="0" w:line="240" w:lineRule="auto"/>
        <w:jc w:val="both"/>
        <w:rPr>
          <w:rFonts w:cstheme="minorHAnsi"/>
        </w:rPr>
      </w:pPr>
    </w:p>
    <w:p w:rsidR="003A5DE7" w:rsidRPr="00E513D3" w:rsidRDefault="003A5DE7" w:rsidP="00E513D3">
      <w:pPr>
        <w:pStyle w:val="Prrafodelista"/>
        <w:numPr>
          <w:ilvl w:val="0"/>
          <w:numId w:val="15"/>
        </w:numPr>
        <w:autoSpaceDE w:val="0"/>
        <w:autoSpaceDN w:val="0"/>
        <w:adjustRightInd w:val="0"/>
        <w:spacing w:after="0" w:line="240" w:lineRule="auto"/>
        <w:jc w:val="both"/>
        <w:rPr>
          <w:rFonts w:cstheme="minorHAnsi"/>
        </w:rPr>
      </w:pPr>
      <w:r w:rsidRPr="00E513D3">
        <w:rPr>
          <w:rFonts w:cstheme="minorHAnsi"/>
        </w:rPr>
        <w:t>La política, los procedimientos y la metodología sobre la gestión de riesgos serán socializados y divulgados al personal de la Universidad, para lo cual se podrán emplear los medios de comunicación con los que se cuenta.</w:t>
      </w:r>
    </w:p>
    <w:p w:rsidR="003A5DE7" w:rsidRPr="00E513D3" w:rsidRDefault="003A5DE7" w:rsidP="00E513D3">
      <w:pPr>
        <w:pStyle w:val="Prrafodelista"/>
        <w:autoSpaceDE w:val="0"/>
        <w:autoSpaceDN w:val="0"/>
        <w:adjustRightInd w:val="0"/>
        <w:spacing w:after="0" w:line="240" w:lineRule="auto"/>
        <w:ind w:left="360"/>
        <w:jc w:val="both"/>
        <w:rPr>
          <w:rFonts w:cstheme="minorHAnsi"/>
        </w:rPr>
      </w:pPr>
    </w:p>
    <w:p w:rsidR="003A5DE7" w:rsidRPr="00E513D3" w:rsidRDefault="003A5DE7" w:rsidP="00E513D3">
      <w:pPr>
        <w:pStyle w:val="Prrafodelista"/>
        <w:numPr>
          <w:ilvl w:val="0"/>
          <w:numId w:val="15"/>
        </w:numPr>
        <w:autoSpaceDE w:val="0"/>
        <w:autoSpaceDN w:val="0"/>
        <w:adjustRightInd w:val="0"/>
        <w:spacing w:after="0" w:line="240" w:lineRule="auto"/>
        <w:jc w:val="both"/>
        <w:rPr>
          <w:rFonts w:cstheme="minorHAnsi"/>
        </w:rPr>
      </w:pPr>
      <w:r w:rsidRPr="00E513D3">
        <w:rPr>
          <w:rFonts w:cstheme="minorHAnsi"/>
        </w:rPr>
        <w:t>El mapa de riesgos institucional será publicado en la página Web de la Universidad, con el fin de que este sea conocido por todas las partes interesadas.</w:t>
      </w:r>
    </w:p>
    <w:p w:rsidR="003A5DE7" w:rsidRPr="00E513D3" w:rsidRDefault="003A5DE7" w:rsidP="00E513D3">
      <w:pPr>
        <w:pStyle w:val="Prrafodelista"/>
        <w:autoSpaceDE w:val="0"/>
        <w:autoSpaceDN w:val="0"/>
        <w:adjustRightInd w:val="0"/>
        <w:spacing w:after="0" w:line="240" w:lineRule="auto"/>
        <w:ind w:left="360"/>
        <w:jc w:val="both"/>
        <w:rPr>
          <w:rFonts w:cstheme="minorHAnsi"/>
        </w:rPr>
      </w:pPr>
    </w:p>
    <w:p w:rsidR="003A5DE7" w:rsidRPr="00E513D3" w:rsidRDefault="003A5DE7" w:rsidP="00E513D3">
      <w:pPr>
        <w:pStyle w:val="Prrafodelista"/>
        <w:numPr>
          <w:ilvl w:val="0"/>
          <w:numId w:val="15"/>
        </w:numPr>
        <w:autoSpaceDE w:val="0"/>
        <w:autoSpaceDN w:val="0"/>
        <w:adjustRightInd w:val="0"/>
        <w:spacing w:after="0" w:line="240" w:lineRule="auto"/>
        <w:jc w:val="both"/>
        <w:rPr>
          <w:rFonts w:cstheme="minorHAnsi"/>
        </w:rPr>
      </w:pPr>
      <w:r w:rsidRPr="00E513D3">
        <w:rPr>
          <w:rFonts w:cstheme="minorHAnsi"/>
        </w:rPr>
        <w:t>La gestión de riesgos se considera un aspecto relevante para el cumplimiento de los objetivos de los procesos y por ende de la Universidad; es por ello que, el Grupo de Gestión de Riesgos definirá estrategias para la sensibilización, socialización y capacitación que garantice que el personal adquiera las competencias para gestionar los riesgos de manera adecuada.</w:t>
      </w:r>
    </w:p>
    <w:p w:rsidR="003A5DE7" w:rsidRPr="00E513D3" w:rsidRDefault="003A5DE7" w:rsidP="00E513D3">
      <w:pPr>
        <w:pStyle w:val="Prrafodelista"/>
        <w:jc w:val="both"/>
        <w:rPr>
          <w:rFonts w:cstheme="minorHAnsi"/>
        </w:rPr>
      </w:pPr>
    </w:p>
    <w:p w:rsidR="003A5DE7" w:rsidRPr="00E513D3" w:rsidRDefault="003A5DE7" w:rsidP="00E513D3">
      <w:pPr>
        <w:pStyle w:val="Prrafodelista"/>
        <w:numPr>
          <w:ilvl w:val="0"/>
          <w:numId w:val="15"/>
        </w:numPr>
        <w:autoSpaceDE w:val="0"/>
        <w:autoSpaceDN w:val="0"/>
        <w:adjustRightInd w:val="0"/>
        <w:spacing w:after="0" w:line="240" w:lineRule="auto"/>
        <w:jc w:val="both"/>
        <w:rPr>
          <w:rFonts w:cstheme="minorHAnsi"/>
        </w:rPr>
      </w:pPr>
      <w:r w:rsidRPr="00E513D3">
        <w:rPr>
          <w:rFonts w:cstheme="minorHAnsi"/>
        </w:rPr>
        <w:t>Control Interno comunicará y presentará los resultados y propuestas de mejoramiento sobre los controles establecidos respecto a los riesgos institucionales ante el Comité de Coordinación de Control Interno, con el fin de que sus integrantes tomen decisiones sobre la aceptación de los riesgos y el tratamiento dado a los mismos.</w:t>
      </w:r>
    </w:p>
    <w:p w:rsidR="003A5DE7" w:rsidRPr="00E513D3" w:rsidRDefault="003A5DE7" w:rsidP="00E513D3">
      <w:pPr>
        <w:pStyle w:val="Prrafodelista"/>
        <w:jc w:val="both"/>
        <w:rPr>
          <w:rFonts w:cstheme="minorHAnsi"/>
        </w:rPr>
      </w:pPr>
    </w:p>
    <w:p w:rsidR="003A5DE7" w:rsidRPr="00E513D3" w:rsidRDefault="003A5DE7" w:rsidP="00E513D3">
      <w:pPr>
        <w:pStyle w:val="Prrafodelista"/>
        <w:numPr>
          <w:ilvl w:val="0"/>
          <w:numId w:val="15"/>
        </w:numPr>
        <w:autoSpaceDE w:val="0"/>
        <w:autoSpaceDN w:val="0"/>
        <w:adjustRightInd w:val="0"/>
        <w:spacing w:after="0" w:line="240" w:lineRule="auto"/>
        <w:jc w:val="both"/>
        <w:rPr>
          <w:rFonts w:cstheme="minorHAnsi"/>
        </w:rPr>
      </w:pPr>
      <w:r w:rsidRPr="00E513D3">
        <w:rPr>
          <w:rFonts w:cstheme="minorHAnsi"/>
        </w:rPr>
        <w:t>Para una adecuada comunicación de la gestión de riesgos, se requiere la adopción de sistemas de información y de control interno que permitan realizar una evaluación periódica y transparente de los resultados del seguimiento realizados.</w:t>
      </w:r>
    </w:p>
    <w:p w:rsidR="001372A0" w:rsidRDefault="001372A0" w:rsidP="001372A0">
      <w:pPr>
        <w:pStyle w:val="Default"/>
        <w:ind w:left="284"/>
        <w:jc w:val="both"/>
        <w:rPr>
          <w:rFonts w:asciiTheme="minorHAnsi" w:hAnsiTheme="minorHAnsi" w:cstheme="minorHAnsi"/>
          <w:b/>
          <w:color w:val="auto"/>
          <w:sz w:val="22"/>
          <w:szCs w:val="22"/>
        </w:rPr>
      </w:pPr>
    </w:p>
    <w:p w:rsidR="003A5DE7" w:rsidRPr="00E513D3" w:rsidRDefault="003A5DE7" w:rsidP="00E513D3">
      <w:pPr>
        <w:pStyle w:val="Default"/>
        <w:numPr>
          <w:ilvl w:val="3"/>
          <w:numId w:val="1"/>
        </w:numPr>
        <w:ind w:left="284" w:hanging="284"/>
        <w:jc w:val="both"/>
        <w:rPr>
          <w:rFonts w:asciiTheme="minorHAnsi" w:hAnsiTheme="minorHAnsi" w:cstheme="minorHAnsi"/>
          <w:b/>
          <w:color w:val="auto"/>
          <w:sz w:val="22"/>
          <w:szCs w:val="22"/>
        </w:rPr>
      </w:pPr>
      <w:r w:rsidRPr="00E513D3">
        <w:rPr>
          <w:rFonts w:asciiTheme="minorHAnsi" w:hAnsiTheme="minorHAnsi" w:cstheme="minorHAnsi"/>
          <w:b/>
          <w:color w:val="auto"/>
          <w:sz w:val="22"/>
          <w:szCs w:val="22"/>
        </w:rPr>
        <w:t xml:space="preserve">Incumplimiento de las directrices </w:t>
      </w:r>
    </w:p>
    <w:p w:rsidR="003A5DE7" w:rsidRPr="00E513D3" w:rsidRDefault="003A5DE7" w:rsidP="00E513D3">
      <w:pPr>
        <w:pStyle w:val="Default"/>
        <w:ind w:left="360"/>
        <w:jc w:val="both"/>
        <w:rPr>
          <w:rFonts w:asciiTheme="minorHAnsi" w:hAnsiTheme="minorHAnsi" w:cstheme="minorHAnsi"/>
          <w:color w:val="auto"/>
          <w:sz w:val="22"/>
          <w:szCs w:val="22"/>
        </w:rPr>
      </w:pPr>
    </w:p>
    <w:p w:rsidR="003A5DE7" w:rsidRPr="00E513D3" w:rsidRDefault="003A5DE7" w:rsidP="00E513D3">
      <w:pPr>
        <w:pStyle w:val="Default"/>
        <w:ind w:left="284"/>
        <w:jc w:val="both"/>
        <w:rPr>
          <w:rFonts w:asciiTheme="minorHAnsi" w:hAnsiTheme="minorHAnsi" w:cstheme="minorHAnsi"/>
          <w:color w:val="auto"/>
          <w:sz w:val="22"/>
          <w:szCs w:val="22"/>
        </w:rPr>
      </w:pPr>
      <w:r w:rsidRPr="00E513D3">
        <w:rPr>
          <w:rFonts w:asciiTheme="minorHAnsi" w:hAnsiTheme="minorHAnsi" w:cstheme="minorHAnsi"/>
          <w:color w:val="auto"/>
          <w:sz w:val="22"/>
          <w:szCs w:val="22"/>
        </w:rPr>
        <w:t>Del incumplimiento se derivarán las medidas administrativas necesarias que garanticen la continuidad de los procesos y servicios, así como que subsanen la causa raíz del problema identificado.</w:t>
      </w:r>
    </w:p>
    <w:p w:rsidR="003A5DE7" w:rsidRPr="00E513D3" w:rsidRDefault="003A5DE7" w:rsidP="00E513D3">
      <w:pPr>
        <w:pStyle w:val="Default"/>
        <w:tabs>
          <w:tab w:val="left" w:pos="284"/>
        </w:tabs>
        <w:jc w:val="both"/>
        <w:rPr>
          <w:rFonts w:asciiTheme="minorHAnsi" w:hAnsiTheme="minorHAnsi" w:cstheme="minorHAnsi"/>
          <w:b/>
          <w:sz w:val="22"/>
          <w:szCs w:val="22"/>
        </w:rPr>
      </w:pPr>
    </w:p>
    <w:p w:rsidR="002E2363" w:rsidRPr="00E513D3" w:rsidRDefault="002E2363" w:rsidP="00E513D3">
      <w:pPr>
        <w:pStyle w:val="Default"/>
        <w:ind w:left="284"/>
        <w:jc w:val="both"/>
        <w:rPr>
          <w:rFonts w:asciiTheme="minorHAnsi" w:hAnsiTheme="minorHAnsi" w:cstheme="minorHAnsi"/>
          <w:sz w:val="22"/>
          <w:szCs w:val="22"/>
        </w:rPr>
      </w:pPr>
    </w:p>
    <w:tbl>
      <w:tblPr>
        <w:tblpPr w:leftFromText="141" w:rightFromText="141" w:vertAnchor="text" w:horzAnchor="margin" w:tblpY="-43"/>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4"/>
        <w:gridCol w:w="3015"/>
        <w:gridCol w:w="3164"/>
      </w:tblGrid>
      <w:tr w:rsidR="002E2363" w:rsidRPr="00E513D3" w:rsidTr="005949D2">
        <w:trPr>
          <w:trHeight w:val="1262"/>
        </w:trPr>
        <w:tc>
          <w:tcPr>
            <w:tcW w:w="3154" w:type="dxa"/>
          </w:tcPr>
          <w:p w:rsidR="002E2363" w:rsidRPr="00E513D3" w:rsidRDefault="002E2363" w:rsidP="00E513D3">
            <w:pPr>
              <w:spacing w:line="360" w:lineRule="auto"/>
              <w:jc w:val="both"/>
              <w:rPr>
                <w:rFonts w:cstheme="minorHAnsi"/>
                <w:b/>
              </w:rPr>
            </w:pPr>
            <w:r w:rsidRPr="00E513D3">
              <w:rPr>
                <w:rFonts w:cstheme="minorHAnsi"/>
                <w:b/>
              </w:rPr>
              <w:t>Elaborado por:</w:t>
            </w:r>
          </w:p>
          <w:p w:rsidR="002E2363" w:rsidRPr="00E513D3" w:rsidRDefault="002E2363" w:rsidP="00E513D3">
            <w:pPr>
              <w:spacing w:line="360" w:lineRule="auto"/>
              <w:jc w:val="both"/>
              <w:rPr>
                <w:rFonts w:cstheme="minorHAnsi"/>
                <w:b/>
              </w:rPr>
            </w:pPr>
            <w:r w:rsidRPr="00E513D3">
              <w:rPr>
                <w:rFonts w:cstheme="minorHAnsi"/>
                <w:b/>
              </w:rPr>
              <w:t>___________________________</w:t>
            </w:r>
          </w:p>
          <w:p w:rsidR="002E2363" w:rsidRPr="00E513D3" w:rsidRDefault="002E2363" w:rsidP="00E513D3">
            <w:pPr>
              <w:spacing w:line="360" w:lineRule="auto"/>
              <w:jc w:val="both"/>
              <w:rPr>
                <w:rFonts w:cstheme="minorHAnsi"/>
                <w:b/>
              </w:rPr>
            </w:pPr>
            <w:r w:rsidRPr="00E513D3">
              <w:rPr>
                <w:rFonts w:cstheme="minorHAnsi"/>
                <w:b/>
              </w:rPr>
              <w:t>Funcionarios de la UTP</w:t>
            </w:r>
          </w:p>
        </w:tc>
        <w:tc>
          <w:tcPr>
            <w:tcW w:w="3015" w:type="dxa"/>
          </w:tcPr>
          <w:p w:rsidR="002E2363" w:rsidRPr="00E513D3" w:rsidRDefault="002E2363" w:rsidP="00E513D3">
            <w:pPr>
              <w:spacing w:line="360" w:lineRule="auto"/>
              <w:jc w:val="both"/>
              <w:rPr>
                <w:rFonts w:cstheme="minorHAnsi"/>
                <w:b/>
              </w:rPr>
            </w:pPr>
            <w:r w:rsidRPr="00E513D3">
              <w:rPr>
                <w:rFonts w:cstheme="minorHAnsi"/>
                <w:b/>
              </w:rPr>
              <w:t>Revisado por:</w:t>
            </w:r>
          </w:p>
          <w:p w:rsidR="002E2363" w:rsidRPr="00E513D3" w:rsidRDefault="002E2363" w:rsidP="00E513D3">
            <w:pPr>
              <w:spacing w:line="360" w:lineRule="auto"/>
              <w:jc w:val="both"/>
              <w:rPr>
                <w:rFonts w:cstheme="minorHAnsi"/>
                <w:b/>
              </w:rPr>
            </w:pPr>
            <w:r w:rsidRPr="00E513D3">
              <w:rPr>
                <w:rFonts w:cstheme="minorHAnsi"/>
                <w:b/>
              </w:rPr>
              <w:t>____________________</w:t>
            </w:r>
          </w:p>
          <w:p w:rsidR="002E2363" w:rsidRPr="00E513D3" w:rsidRDefault="002E2363" w:rsidP="00E513D3">
            <w:pPr>
              <w:spacing w:line="360" w:lineRule="auto"/>
              <w:jc w:val="both"/>
              <w:rPr>
                <w:rFonts w:cstheme="minorHAnsi"/>
                <w:b/>
              </w:rPr>
            </w:pPr>
            <w:r w:rsidRPr="00E513D3">
              <w:rPr>
                <w:rFonts w:cstheme="minorHAnsi"/>
                <w:b/>
              </w:rPr>
              <w:t>Vicerrector Administrativo</w:t>
            </w:r>
          </w:p>
        </w:tc>
        <w:tc>
          <w:tcPr>
            <w:tcW w:w="3164" w:type="dxa"/>
          </w:tcPr>
          <w:p w:rsidR="002E2363" w:rsidRPr="00E513D3" w:rsidRDefault="002E2363" w:rsidP="00E513D3">
            <w:pPr>
              <w:spacing w:line="360" w:lineRule="auto"/>
              <w:jc w:val="both"/>
              <w:rPr>
                <w:rFonts w:cstheme="minorHAnsi"/>
                <w:b/>
              </w:rPr>
            </w:pPr>
            <w:r w:rsidRPr="00E513D3">
              <w:rPr>
                <w:rFonts w:cstheme="minorHAnsi"/>
                <w:b/>
              </w:rPr>
              <w:t>Aprobado por:</w:t>
            </w:r>
          </w:p>
          <w:p w:rsidR="002E2363" w:rsidRPr="00E513D3" w:rsidRDefault="002E2363" w:rsidP="00E513D3">
            <w:pPr>
              <w:spacing w:line="240" w:lineRule="auto"/>
              <w:jc w:val="both"/>
              <w:rPr>
                <w:rFonts w:cstheme="minorHAnsi"/>
                <w:b/>
              </w:rPr>
            </w:pPr>
            <w:r w:rsidRPr="00E513D3">
              <w:rPr>
                <w:rFonts w:cstheme="minorHAnsi"/>
                <w:b/>
              </w:rPr>
              <w:t>____________________</w:t>
            </w:r>
          </w:p>
          <w:p w:rsidR="002E2363" w:rsidRPr="00E513D3" w:rsidRDefault="002E2363" w:rsidP="00E513D3">
            <w:pPr>
              <w:spacing w:line="240" w:lineRule="auto"/>
              <w:jc w:val="both"/>
              <w:rPr>
                <w:rFonts w:cstheme="minorHAnsi"/>
                <w:b/>
              </w:rPr>
            </w:pPr>
            <w:r w:rsidRPr="00E513D3">
              <w:rPr>
                <w:rFonts w:cstheme="minorHAnsi"/>
                <w:b/>
                <w:color w:val="000000"/>
              </w:rPr>
              <w:t>Comité de Coordinación del Sistema Integral de Gestión</w:t>
            </w:r>
          </w:p>
        </w:tc>
      </w:tr>
    </w:tbl>
    <w:p w:rsidR="002E2363" w:rsidRPr="00E513D3" w:rsidRDefault="002E2363" w:rsidP="001372A0">
      <w:pPr>
        <w:pStyle w:val="Default"/>
        <w:jc w:val="both"/>
        <w:rPr>
          <w:rFonts w:asciiTheme="minorHAnsi" w:hAnsiTheme="minorHAnsi" w:cstheme="minorHAnsi"/>
          <w:sz w:val="22"/>
          <w:szCs w:val="22"/>
        </w:rPr>
      </w:pPr>
    </w:p>
    <w:sectPr w:rsidR="002E2363" w:rsidRPr="00E513D3" w:rsidSect="00A16841">
      <w:headerReference w:type="default" r:id="rId10"/>
      <w:footerReference w:type="default" r:id="rId11"/>
      <w:pgSz w:w="12242" w:h="15842" w:code="119"/>
      <w:pgMar w:top="1849" w:right="1339" w:bottom="1400" w:left="184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599" w:rsidRDefault="00C74599" w:rsidP="002E2363">
      <w:pPr>
        <w:spacing w:after="0" w:line="240" w:lineRule="auto"/>
      </w:pPr>
      <w:r>
        <w:separator/>
      </w:r>
    </w:p>
  </w:endnote>
  <w:endnote w:type="continuationSeparator" w:id="0">
    <w:p w:rsidR="00C74599" w:rsidRDefault="00C74599" w:rsidP="002E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63" w:rsidRPr="007D13E6" w:rsidRDefault="002E2363" w:rsidP="002E2363">
    <w:pPr>
      <w:pStyle w:val="Piedepgina"/>
      <w:ind w:right="-721"/>
      <w:jc w:val="right"/>
      <w:rPr>
        <w:rFonts w:ascii="Calibri" w:hAnsi="Calibri" w:cs="Arial"/>
        <w:b/>
      </w:rPr>
    </w:pPr>
    <w:r w:rsidRPr="007D13E6">
      <w:rPr>
        <w:rFonts w:ascii="Calibri" w:hAnsi="Calibri" w:cs="Arial"/>
        <w:b/>
      </w:rPr>
      <w:t>ORIGINAL</w:t>
    </w:r>
  </w:p>
  <w:p w:rsidR="002E2363" w:rsidRPr="007D13E6" w:rsidRDefault="002E2363" w:rsidP="002E2363">
    <w:pPr>
      <w:pStyle w:val="Piedepgina"/>
      <w:ind w:right="-721"/>
      <w:jc w:val="right"/>
      <w:rPr>
        <w:rFonts w:ascii="Calibri" w:hAnsi="Calibri" w:cs="Arial"/>
        <w:b/>
      </w:rPr>
    </w:pPr>
    <w:r>
      <w:rPr>
        <w:rFonts w:ascii="Calibri" w:hAnsi="Calibri" w:cs="Arial"/>
        <w:b/>
      </w:rPr>
      <w:t>2017-06-08</w:t>
    </w:r>
  </w:p>
  <w:p w:rsidR="002E2363" w:rsidRDefault="002E236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599" w:rsidRDefault="00C74599" w:rsidP="002E2363">
      <w:pPr>
        <w:spacing w:after="0" w:line="240" w:lineRule="auto"/>
      </w:pPr>
      <w:r>
        <w:separator/>
      </w:r>
    </w:p>
  </w:footnote>
  <w:footnote w:type="continuationSeparator" w:id="0">
    <w:p w:rsidR="00C74599" w:rsidRDefault="00C74599" w:rsidP="002E2363">
      <w:pPr>
        <w:spacing w:after="0" w:line="240" w:lineRule="auto"/>
      </w:pPr>
      <w:r>
        <w:continuationSeparator/>
      </w:r>
    </w:p>
  </w:footnote>
  <w:footnote w:id="1">
    <w:p w:rsidR="001F1C32" w:rsidRDefault="001F1C32" w:rsidP="001F1C32">
      <w:pPr>
        <w:pStyle w:val="Textonotapie"/>
      </w:pPr>
      <w:r>
        <w:rPr>
          <w:rStyle w:val="Refdenotaalpie"/>
        </w:rPr>
        <w:footnoteRef/>
      </w:r>
      <w:r>
        <w:t xml:space="preserve"> Procedimiento para la evaluación del Control Interno Contable. Contaduría General de la Nación.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851"/>
      <w:gridCol w:w="1559"/>
    </w:tblGrid>
    <w:tr w:rsidR="002E2363" w:rsidRPr="00B92FDE" w:rsidTr="005949D2">
      <w:trPr>
        <w:cantSplit/>
        <w:trHeight w:val="400"/>
      </w:trPr>
      <w:tc>
        <w:tcPr>
          <w:tcW w:w="7655" w:type="dxa"/>
          <w:vMerge w:val="restart"/>
          <w:tcBorders>
            <w:top w:val="single" w:sz="4" w:space="0" w:color="auto"/>
            <w:right w:val="nil"/>
          </w:tcBorders>
          <w:vAlign w:val="center"/>
        </w:tcPr>
        <w:p w:rsidR="002E2363" w:rsidRPr="00B92FDE" w:rsidRDefault="002E2363" w:rsidP="002E2363">
          <w:pPr>
            <w:pStyle w:val="Encabezado"/>
            <w:jc w:val="center"/>
            <w:rPr>
              <w:rFonts w:ascii="Calibri" w:hAnsi="Calibri"/>
              <w:b/>
              <w:sz w:val="24"/>
              <w:szCs w:val="24"/>
            </w:rPr>
          </w:pPr>
          <w:r w:rsidRPr="00123850">
            <w:rPr>
              <w:noProof/>
              <w:lang w:eastAsia="es-CO"/>
            </w:rPr>
            <w:drawing>
              <wp:anchor distT="0" distB="0" distL="114300" distR="114300" simplePos="0" relativeHeight="251661312" behindDoc="0" locked="0" layoutInCell="1" allowOverlap="1" wp14:anchorId="13619BC7" wp14:editId="22A1D67F">
                <wp:simplePos x="0" y="0"/>
                <wp:positionH relativeFrom="column">
                  <wp:posOffset>95250</wp:posOffset>
                </wp:positionH>
                <wp:positionV relativeFrom="paragraph">
                  <wp:posOffset>26035</wp:posOffset>
                </wp:positionV>
                <wp:extent cx="854710" cy="6096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609600"/>
                        </a:xfrm>
                        <a:prstGeom prst="rect">
                          <a:avLst/>
                        </a:prstGeom>
                        <a:noFill/>
                      </pic:spPr>
                    </pic:pic>
                  </a:graphicData>
                </a:graphic>
                <wp14:sizeRelH relativeFrom="page">
                  <wp14:pctWidth>0</wp14:pctWidth>
                </wp14:sizeRelH>
                <wp14:sizeRelV relativeFrom="page">
                  <wp14:pctHeight>0</wp14:pctHeight>
                </wp14:sizeRelV>
              </wp:anchor>
            </w:drawing>
          </w:r>
          <w:r w:rsidRPr="00B92FDE">
            <w:rPr>
              <w:rFonts w:ascii="Calibri" w:hAnsi="Calibri"/>
              <w:b/>
            </w:rPr>
            <w:t xml:space="preserve">                                  </w:t>
          </w:r>
          <w:r>
            <w:rPr>
              <w:rFonts w:ascii="Calibri" w:hAnsi="Calibri"/>
              <w:b/>
              <w:sz w:val="24"/>
              <w:szCs w:val="24"/>
            </w:rPr>
            <w:t>SISTEMA INTEGRAL DE GESTIÓN</w:t>
          </w:r>
        </w:p>
        <w:p w:rsidR="002E2363" w:rsidRPr="00B92FDE" w:rsidRDefault="002E2363" w:rsidP="002E2363">
          <w:pPr>
            <w:pStyle w:val="Encabezado"/>
            <w:jc w:val="center"/>
            <w:rPr>
              <w:rFonts w:ascii="Calibri" w:hAnsi="Calibri"/>
              <w:b/>
              <w:sz w:val="24"/>
              <w:szCs w:val="24"/>
            </w:rPr>
          </w:pPr>
          <w:r w:rsidRPr="00B92FDE">
            <w:rPr>
              <w:rFonts w:ascii="Calibri" w:hAnsi="Calibri"/>
              <w:b/>
              <w:sz w:val="24"/>
              <w:szCs w:val="24"/>
            </w:rPr>
            <w:t xml:space="preserve">  </w:t>
          </w:r>
        </w:p>
        <w:p w:rsidR="002E2363" w:rsidRPr="00B92FDE" w:rsidRDefault="002E2363" w:rsidP="002E2363">
          <w:pPr>
            <w:pStyle w:val="Encabezado"/>
            <w:jc w:val="center"/>
            <w:rPr>
              <w:rFonts w:ascii="Calibri" w:hAnsi="Calibri"/>
              <w:b/>
            </w:rPr>
          </w:pPr>
          <w:r>
            <w:rPr>
              <w:rFonts w:ascii="Calibri" w:eastAsia="Calibri" w:hAnsi="Calibri"/>
              <w:b/>
              <w:noProof/>
              <w:sz w:val="24"/>
              <w:szCs w:val="24"/>
            </w:rPr>
            <w:t xml:space="preserve">                             DIRECTRICES PARA LA GESTIÓN DE RIESGOS</w:t>
          </w:r>
        </w:p>
      </w:tc>
      <w:tc>
        <w:tcPr>
          <w:tcW w:w="851" w:type="dxa"/>
          <w:tcBorders>
            <w:top w:val="single" w:sz="4" w:space="0" w:color="auto"/>
            <w:left w:val="nil"/>
            <w:bottom w:val="nil"/>
            <w:right w:val="single" w:sz="4" w:space="0" w:color="auto"/>
          </w:tcBorders>
          <w:vAlign w:val="center"/>
        </w:tcPr>
        <w:p w:rsidR="002E2363" w:rsidRPr="00B92FDE" w:rsidRDefault="002E2363" w:rsidP="002E2363">
          <w:pPr>
            <w:pStyle w:val="Encabezado"/>
            <w:jc w:val="right"/>
            <w:rPr>
              <w:rFonts w:ascii="Calibri" w:hAnsi="Calibri"/>
              <w:b/>
              <w:sz w:val="16"/>
              <w:szCs w:val="16"/>
            </w:rPr>
          </w:pPr>
          <w:r w:rsidRPr="00B92FDE">
            <w:rPr>
              <w:rFonts w:ascii="Calibri" w:hAnsi="Calibri"/>
              <w:b/>
              <w:sz w:val="16"/>
              <w:szCs w:val="16"/>
            </w:rPr>
            <w:t>Código</w:t>
          </w:r>
        </w:p>
      </w:tc>
      <w:tc>
        <w:tcPr>
          <w:tcW w:w="1559" w:type="dxa"/>
          <w:tcBorders>
            <w:left w:val="single" w:sz="4" w:space="0" w:color="auto"/>
          </w:tcBorders>
          <w:vAlign w:val="center"/>
        </w:tcPr>
        <w:p w:rsidR="002E2363" w:rsidRPr="00B92FDE" w:rsidRDefault="002E2363" w:rsidP="002E2363">
          <w:pPr>
            <w:pStyle w:val="Encabezado"/>
            <w:jc w:val="center"/>
            <w:rPr>
              <w:rFonts w:ascii="Calibri" w:hAnsi="Calibri"/>
              <w:b/>
              <w:sz w:val="16"/>
              <w:szCs w:val="16"/>
            </w:rPr>
          </w:pPr>
          <w:r>
            <w:rPr>
              <w:rFonts w:ascii="Calibri" w:hAnsi="Calibri"/>
              <w:b/>
              <w:sz w:val="16"/>
              <w:szCs w:val="16"/>
            </w:rPr>
            <w:t>SGC-INT-011-02</w:t>
          </w:r>
        </w:p>
      </w:tc>
    </w:tr>
    <w:tr w:rsidR="002E2363" w:rsidRPr="00B92FDE" w:rsidTr="005949D2">
      <w:trPr>
        <w:cantSplit/>
        <w:trHeight w:val="301"/>
      </w:trPr>
      <w:tc>
        <w:tcPr>
          <w:tcW w:w="7655" w:type="dxa"/>
          <w:vMerge/>
          <w:tcBorders>
            <w:right w:val="nil"/>
          </w:tcBorders>
          <w:vAlign w:val="center"/>
        </w:tcPr>
        <w:p w:rsidR="002E2363" w:rsidRPr="00B92FDE" w:rsidRDefault="002E2363" w:rsidP="002E2363">
          <w:pPr>
            <w:pStyle w:val="Encabezado"/>
            <w:rPr>
              <w:rFonts w:ascii="Calibri" w:hAnsi="Calibri"/>
              <w:b/>
            </w:rPr>
          </w:pPr>
        </w:p>
      </w:tc>
      <w:tc>
        <w:tcPr>
          <w:tcW w:w="851" w:type="dxa"/>
          <w:tcBorders>
            <w:top w:val="nil"/>
            <w:left w:val="nil"/>
            <w:bottom w:val="nil"/>
            <w:right w:val="single" w:sz="4" w:space="0" w:color="auto"/>
          </w:tcBorders>
          <w:vAlign w:val="center"/>
        </w:tcPr>
        <w:p w:rsidR="002E2363" w:rsidRPr="00B92FDE" w:rsidRDefault="002E2363" w:rsidP="002E2363">
          <w:pPr>
            <w:pStyle w:val="Encabezado"/>
            <w:jc w:val="right"/>
            <w:rPr>
              <w:rFonts w:ascii="Calibri" w:hAnsi="Calibri"/>
              <w:b/>
              <w:sz w:val="16"/>
              <w:szCs w:val="16"/>
            </w:rPr>
          </w:pPr>
          <w:r w:rsidRPr="00B92FDE">
            <w:rPr>
              <w:rFonts w:ascii="Calibri" w:hAnsi="Calibri"/>
              <w:b/>
              <w:sz w:val="16"/>
              <w:szCs w:val="16"/>
            </w:rPr>
            <w:t>Versión</w:t>
          </w:r>
        </w:p>
      </w:tc>
      <w:tc>
        <w:tcPr>
          <w:tcW w:w="1559" w:type="dxa"/>
          <w:tcBorders>
            <w:left w:val="single" w:sz="4" w:space="0" w:color="auto"/>
          </w:tcBorders>
          <w:vAlign w:val="center"/>
        </w:tcPr>
        <w:p w:rsidR="002E2363" w:rsidRPr="00B92FDE" w:rsidRDefault="00A6280B" w:rsidP="002E2363">
          <w:pPr>
            <w:pStyle w:val="Encabezado"/>
            <w:jc w:val="center"/>
            <w:rPr>
              <w:rFonts w:ascii="Calibri" w:hAnsi="Calibri"/>
              <w:b/>
              <w:sz w:val="16"/>
              <w:szCs w:val="16"/>
            </w:rPr>
          </w:pPr>
          <w:r>
            <w:rPr>
              <w:rFonts w:ascii="Calibri" w:hAnsi="Calibri"/>
              <w:b/>
              <w:sz w:val="16"/>
              <w:szCs w:val="16"/>
            </w:rPr>
            <w:t>2</w:t>
          </w:r>
        </w:p>
      </w:tc>
    </w:tr>
    <w:tr w:rsidR="002E2363" w:rsidRPr="00B92FDE" w:rsidTr="005949D2">
      <w:trPr>
        <w:cantSplit/>
        <w:trHeight w:val="400"/>
      </w:trPr>
      <w:tc>
        <w:tcPr>
          <w:tcW w:w="7655" w:type="dxa"/>
          <w:vMerge/>
          <w:tcBorders>
            <w:right w:val="nil"/>
          </w:tcBorders>
          <w:vAlign w:val="center"/>
        </w:tcPr>
        <w:p w:rsidR="002E2363" w:rsidRPr="00B92FDE" w:rsidRDefault="002E2363" w:rsidP="002E2363">
          <w:pPr>
            <w:pStyle w:val="Encabezado"/>
            <w:rPr>
              <w:rFonts w:ascii="Calibri" w:hAnsi="Calibri"/>
              <w:b/>
            </w:rPr>
          </w:pPr>
        </w:p>
      </w:tc>
      <w:tc>
        <w:tcPr>
          <w:tcW w:w="851" w:type="dxa"/>
          <w:tcBorders>
            <w:top w:val="nil"/>
            <w:left w:val="nil"/>
            <w:bottom w:val="nil"/>
            <w:right w:val="single" w:sz="4" w:space="0" w:color="auto"/>
          </w:tcBorders>
          <w:vAlign w:val="center"/>
        </w:tcPr>
        <w:p w:rsidR="002E2363" w:rsidRPr="00B92FDE" w:rsidRDefault="002E2363" w:rsidP="002E2363">
          <w:pPr>
            <w:pStyle w:val="Encabezado"/>
            <w:jc w:val="right"/>
            <w:rPr>
              <w:rFonts w:ascii="Calibri" w:hAnsi="Calibri"/>
              <w:b/>
              <w:sz w:val="16"/>
              <w:szCs w:val="16"/>
            </w:rPr>
          </w:pPr>
          <w:r w:rsidRPr="00B92FDE">
            <w:rPr>
              <w:rFonts w:ascii="Calibri" w:hAnsi="Calibri"/>
              <w:b/>
              <w:sz w:val="16"/>
              <w:szCs w:val="16"/>
            </w:rPr>
            <w:t>Fecha</w:t>
          </w:r>
        </w:p>
      </w:tc>
      <w:tc>
        <w:tcPr>
          <w:tcW w:w="1559" w:type="dxa"/>
          <w:tcBorders>
            <w:left w:val="single" w:sz="4" w:space="0" w:color="auto"/>
          </w:tcBorders>
          <w:vAlign w:val="center"/>
        </w:tcPr>
        <w:p w:rsidR="002E2363" w:rsidRPr="00B92FDE" w:rsidRDefault="00A6280B" w:rsidP="002E2363">
          <w:pPr>
            <w:pStyle w:val="Encabezado"/>
            <w:jc w:val="center"/>
            <w:rPr>
              <w:rFonts w:ascii="Calibri" w:hAnsi="Calibri"/>
              <w:b/>
              <w:sz w:val="16"/>
              <w:szCs w:val="16"/>
            </w:rPr>
          </w:pPr>
          <w:r>
            <w:rPr>
              <w:rFonts w:ascii="Calibri" w:hAnsi="Calibri"/>
              <w:b/>
              <w:sz w:val="16"/>
              <w:szCs w:val="16"/>
            </w:rPr>
            <w:t>2019-10-18</w:t>
          </w:r>
        </w:p>
      </w:tc>
    </w:tr>
    <w:tr w:rsidR="002E2363" w:rsidRPr="00B92FDE" w:rsidTr="005949D2">
      <w:trPr>
        <w:cantSplit/>
        <w:trHeight w:val="430"/>
      </w:trPr>
      <w:tc>
        <w:tcPr>
          <w:tcW w:w="7655" w:type="dxa"/>
          <w:vMerge/>
          <w:tcBorders>
            <w:bottom w:val="single" w:sz="4" w:space="0" w:color="auto"/>
            <w:right w:val="nil"/>
          </w:tcBorders>
          <w:vAlign w:val="center"/>
        </w:tcPr>
        <w:p w:rsidR="002E2363" w:rsidRPr="00B92FDE" w:rsidRDefault="002E2363" w:rsidP="002E2363">
          <w:pPr>
            <w:pStyle w:val="Encabezado"/>
            <w:rPr>
              <w:rFonts w:ascii="Calibri" w:hAnsi="Calibri"/>
              <w:b/>
            </w:rPr>
          </w:pPr>
        </w:p>
      </w:tc>
      <w:tc>
        <w:tcPr>
          <w:tcW w:w="851" w:type="dxa"/>
          <w:tcBorders>
            <w:top w:val="nil"/>
            <w:left w:val="nil"/>
            <w:bottom w:val="single" w:sz="4" w:space="0" w:color="auto"/>
            <w:right w:val="single" w:sz="4" w:space="0" w:color="auto"/>
          </w:tcBorders>
          <w:vAlign w:val="center"/>
        </w:tcPr>
        <w:p w:rsidR="002E2363" w:rsidRPr="00B92FDE" w:rsidRDefault="002E2363" w:rsidP="002E2363">
          <w:pPr>
            <w:pStyle w:val="Encabezado"/>
            <w:jc w:val="right"/>
            <w:rPr>
              <w:rFonts w:ascii="Calibri" w:hAnsi="Calibri"/>
              <w:b/>
              <w:sz w:val="16"/>
              <w:szCs w:val="16"/>
            </w:rPr>
          </w:pPr>
          <w:r w:rsidRPr="00B92FDE">
            <w:rPr>
              <w:rFonts w:ascii="Calibri" w:hAnsi="Calibri"/>
              <w:b/>
              <w:sz w:val="16"/>
              <w:szCs w:val="16"/>
            </w:rPr>
            <w:t>Página</w:t>
          </w:r>
        </w:p>
      </w:tc>
      <w:tc>
        <w:tcPr>
          <w:tcW w:w="1559" w:type="dxa"/>
          <w:tcBorders>
            <w:left w:val="single" w:sz="4" w:space="0" w:color="auto"/>
          </w:tcBorders>
          <w:vAlign w:val="center"/>
        </w:tcPr>
        <w:p w:rsidR="002E2363" w:rsidRPr="00B92FDE" w:rsidRDefault="002E2363" w:rsidP="002E2363">
          <w:pPr>
            <w:pStyle w:val="Encabezado"/>
            <w:jc w:val="center"/>
            <w:rPr>
              <w:rFonts w:ascii="Calibri" w:hAnsi="Calibri"/>
              <w:b/>
              <w:sz w:val="16"/>
              <w:szCs w:val="16"/>
            </w:rPr>
          </w:pPr>
          <w:r w:rsidRPr="00B92FDE">
            <w:rPr>
              <w:rStyle w:val="Nmerodepgina"/>
              <w:rFonts w:ascii="Calibri" w:hAnsi="Calibri"/>
              <w:b/>
              <w:sz w:val="16"/>
              <w:szCs w:val="16"/>
            </w:rPr>
            <w:fldChar w:fldCharType="begin"/>
          </w:r>
          <w:r w:rsidRPr="00B92FDE">
            <w:rPr>
              <w:rStyle w:val="Nmerodepgina"/>
              <w:rFonts w:ascii="Calibri" w:hAnsi="Calibri"/>
              <w:b/>
              <w:sz w:val="16"/>
              <w:szCs w:val="16"/>
            </w:rPr>
            <w:instrText xml:space="preserve"> </w:instrText>
          </w:r>
          <w:r>
            <w:rPr>
              <w:rStyle w:val="Nmerodepgina"/>
              <w:rFonts w:ascii="Calibri" w:hAnsi="Calibri"/>
              <w:b/>
              <w:sz w:val="16"/>
              <w:szCs w:val="16"/>
            </w:rPr>
            <w:instrText>PAGE</w:instrText>
          </w:r>
          <w:r w:rsidRPr="00B92FDE">
            <w:rPr>
              <w:rStyle w:val="Nmerodepgina"/>
              <w:rFonts w:ascii="Calibri" w:hAnsi="Calibri"/>
              <w:b/>
              <w:sz w:val="16"/>
              <w:szCs w:val="16"/>
            </w:rPr>
            <w:instrText xml:space="preserve"> </w:instrText>
          </w:r>
          <w:r w:rsidRPr="00B92FDE">
            <w:rPr>
              <w:rStyle w:val="Nmerodepgina"/>
              <w:rFonts w:ascii="Calibri" w:hAnsi="Calibri"/>
              <w:b/>
              <w:sz w:val="16"/>
              <w:szCs w:val="16"/>
            </w:rPr>
            <w:fldChar w:fldCharType="separate"/>
          </w:r>
          <w:r w:rsidR="00C86E9D">
            <w:rPr>
              <w:rStyle w:val="Nmerodepgina"/>
              <w:rFonts w:ascii="Calibri" w:hAnsi="Calibri"/>
              <w:b/>
              <w:noProof/>
              <w:sz w:val="16"/>
              <w:szCs w:val="16"/>
            </w:rPr>
            <w:t>2</w:t>
          </w:r>
          <w:r w:rsidRPr="00B92FDE">
            <w:rPr>
              <w:rStyle w:val="Nmerodepgina"/>
              <w:rFonts w:ascii="Calibri" w:hAnsi="Calibri"/>
              <w:b/>
              <w:sz w:val="16"/>
              <w:szCs w:val="16"/>
            </w:rPr>
            <w:fldChar w:fldCharType="end"/>
          </w:r>
          <w:r w:rsidRPr="00B92FDE">
            <w:rPr>
              <w:rFonts w:ascii="Calibri" w:hAnsi="Calibri"/>
              <w:b/>
              <w:sz w:val="16"/>
              <w:szCs w:val="16"/>
            </w:rPr>
            <w:t xml:space="preserve"> de </w:t>
          </w:r>
          <w:r w:rsidRPr="00B92FDE">
            <w:rPr>
              <w:rStyle w:val="Nmerodepgina"/>
              <w:rFonts w:ascii="Calibri" w:hAnsi="Calibri"/>
              <w:b/>
              <w:sz w:val="16"/>
              <w:szCs w:val="16"/>
            </w:rPr>
            <w:fldChar w:fldCharType="begin"/>
          </w:r>
          <w:r w:rsidRPr="00B92FDE">
            <w:rPr>
              <w:rStyle w:val="Nmerodepgina"/>
              <w:rFonts w:ascii="Calibri" w:hAnsi="Calibri"/>
              <w:b/>
              <w:sz w:val="16"/>
              <w:szCs w:val="16"/>
            </w:rPr>
            <w:instrText xml:space="preserve"> </w:instrText>
          </w:r>
          <w:r>
            <w:rPr>
              <w:rStyle w:val="Nmerodepgina"/>
              <w:rFonts w:ascii="Calibri" w:hAnsi="Calibri"/>
              <w:b/>
              <w:sz w:val="16"/>
              <w:szCs w:val="16"/>
            </w:rPr>
            <w:instrText>NUMPAGES</w:instrText>
          </w:r>
          <w:r w:rsidRPr="00B92FDE">
            <w:rPr>
              <w:rStyle w:val="Nmerodepgina"/>
              <w:rFonts w:ascii="Calibri" w:hAnsi="Calibri"/>
              <w:b/>
              <w:sz w:val="16"/>
              <w:szCs w:val="16"/>
            </w:rPr>
            <w:instrText xml:space="preserve"> </w:instrText>
          </w:r>
          <w:r w:rsidRPr="00B92FDE">
            <w:rPr>
              <w:rStyle w:val="Nmerodepgina"/>
              <w:rFonts w:ascii="Calibri" w:hAnsi="Calibri"/>
              <w:b/>
              <w:sz w:val="16"/>
              <w:szCs w:val="16"/>
            </w:rPr>
            <w:fldChar w:fldCharType="separate"/>
          </w:r>
          <w:r w:rsidR="00C86E9D">
            <w:rPr>
              <w:rStyle w:val="Nmerodepgina"/>
              <w:rFonts w:ascii="Calibri" w:hAnsi="Calibri"/>
              <w:b/>
              <w:noProof/>
              <w:sz w:val="16"/>
              <w:szCs w:val="16"/>
            </w:rPr>
            <w:t>12</w:t>
          </w:r>
          <w:r w:rsidRPr="00B92FDE">
            <w:rPr>
              <w:rStyle w:val="Nmerodepgina"/>
              <w:rFonts w:ascii="Calibri" w:hAnsi="Calibri"/>
              <w:b/>
              <w:sz w:val="16"/>
              <w:szCs w:val="16"/>
            </w:rPr>
            <w:fldChar w:fldCharType="end"/>
          </w:r>
        </w:p>
      </w:tc>
    </w:tr>
  </w:tbl>
  <w:p w:rsidR="002E2363" w:rsidRDefault="002E2363">
    <w:pPr>
      <w:pStyle w:val="Encabezado"/>
    </w:pPr>
    <w:r>
      <w:rPr>
        <w:noProof/>
        <w:lang w:eastAsia="es-CO"/>
      </w:rPr>
      <mc:AlternateContent>
        <mc:Choice Requires="wps">
          <w:drawing>
            <wp:anchor distT="0" distB="0" distL="114300" distR="114300" simplePos="0" relativeHeight="251659264" behindDoc="0" locked="0" layoutInCell="1" allowOverlap="1" wp14:anchorId="288BE411" wp14:editId="19B9361F">
              <wp:simplePos x="0" y="0"/>
              <wp:positionH relativeFrom="column">
                <wp:posOffset>-132080</wp:posOffset>
              </wp:positionH>
              <wp:positionV relativeFrom="paragraph">
                <wp:posOffset>139065</wp:posOffset>
              </wp:positionV>
              <wp:extent cx="6400800" cy="7505700"/>
              <wp:effectExtent l="0" t="0" r="19050"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505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3A31C" id="Rectangle 12" o:spid="_x0000_s1026" style="position:absolute;margin-left:-10.4pt;margin-top:10.95pt;width:7in;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9E6"/>
    <w:multiLevelType w:val="hybridMultilevel"/>
    <w:tmpl w:val="8014E9C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36036AE"/>
    <w:multiLevelType w:val="hybridMultilevel"/>
    <w:tmpl w:val="CEBA4730"/>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CBD6469"/>
    <w:multiLevelType w:val="multilevel"/>
    <w:tmpl w:val="D2268A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099"/>
    <w:multiLevelType w:val="multilevel"/>
    <w:tmpl w:val="46906EA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E8256E"/>
    <w:multiLevelType w:val="multilevel"/>
    <w:tmpl w:val="47B0984A"/>
    <w:lvl w:ilvl="0">
      <w:start w:val="1"/>
      <w:numFmt w:val="decimal"/>
      <w:lvlText w:val="%1."/>
      <w:lvlJc w:val="left"/>
      <w:pPr>
        <w:ind w:left="1068" w:hanging="360"/>
      </w:pPr>
      <w:rPr>
        <w:rFonts w:asciiTheme="minorHAnsi" w:hAnsiTheme="minorHAnsi" w:hint="default"/>
        <w:sz w:val="22"/>
      </w:rPr>
    </w:lvl>
    <w:lvl w:ilvl="1">
      <w:start w:val="3"/>
      <w:numFmt w:val="decimal"/>
      <w:isLgl/>
      <w:lvlText w:val="%1.%2"/>
      <w:lvlJc w:val="left"/>
      <w:pPr>
        <w:ind w:left="1203" w:hanging="49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5" w15:restartNumberingAfterBreak="0">
    <w:nsid w:val="13A54B40"/>
    <w:multiLevelType w:val="hybridMultilevel"/>
    <w:tmpl w:val="534841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BD454C"/>
    <w:multiLevelType w:val="multilevel"/>
    <w:tmpl w:val="47B0984A"/>
    <w:lvl w:ilvl="0">
      <w:start w:val="1"/>
      <w:numFmt w:val="decimal"/>
      <w:lvlText w:val="%1."/>
      <w:lvlJc w:val="left"/>
      <w:pPr>
        <w:ind w:left="1068" w:hanging="360"/>
      </w:pPr>
      <w:rPr>
        <w:rFonts w:asciiTheme="minorHAnsi" w:hAnsiTheme="minorHAnsi" w:hint="default"/>
        <w:sz w:val="22"/>
      </w:rPr>
    </w:lvl>
    <w:lvl w:ilvl="1">
      <w:start w:val="3"/>
      <w:numFmt w:val="decimal"/>
      <w:isLgl/>
      <w:lvlText w:val="%1.%2"/>
      <w:lvlJc w:val="left"/>
      <w:pPr>
        <w:ind w:left="1203" w:hanging="49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7" w15:restartNumberingAfterBreak="0">
    <w:nsid w:val="1C837DEF"/>
    <w:multiLevelType w:val="multilevel"/>
    <w:tmpl w:val="22649F7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3A42C3"/>
    <w:multiLevelType w:val="multilevel"/>
    <w:tmpl w:val="47B0984A"/>
    <w:lvl w:ilvl="0">
      <w:start w:val="1"/>
      <w:numFmt w:val="decimal"/>
      <w:lvlText w:val="%1."/>
      <w:lvlJc w:val="left"/>
      <w:pPr>
        <w:ind w:left="1068" w:hanging="360"/>
      </w:pPr>
      <w:rPr>
        <w:rFonts w:asciiTheme="minorHAnsi" w:hAnsiTheme="minorHAnsi" w:hint="default"/>
        <w:sz w:val="22"/>
      </w:rPr>
    </w:lvl>
    <w:lvl w:ilvl="1">
      <w:start w:val="3"/>
      <w:numFmt w:val="decimal"/>
      <w:isLgl/>
      <w:lvlText w:val="%1.%2"/>
      <w:lvlJc w:val="left"/>
      <w:pPr>
        <w:ind w:left="1203" w:hanging="49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 w15:restartNumberingAfterBreak="0">
    <w:nsid w:val="234B385B"/>
    <w:multiLevelType w:val="hybridMultilevel"/>
    <w:tmpl w:val="5836AA5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2C614988"/>
    <w:multiLevelType w:val="hybridMultilevel"/>
    <w:tmpl w:val="71BA5C2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308D60CB"/>
    <w:multiLevelType w:val="multilevel"/>
    <w:tmpl w:val="47B0984A"/>
    <w:lvl w:ilvl="0">
      <w:start w:val="1"/>
      <w:numFmt w:val="decimal"/>
      <w:lvlText w:val="%1."/>
      <w:lvlJc w:val="left"/>
      <w:pPr>
        <w:ind w:left="1068" w:hanging="360"/>
      </w:pPr>
      <w:rPr>
        <w:rFonts w:asciiTheme="minorHAnsi" w:hAnsiTheme="minorHAnsi" w:hint="default"/>
        <w:sz w:val="22"/>
      </w:rPr>
    </w:lvl>
    <w:lvl w:ilvl="1">
      <w:start w:val="3"/>
      <w:numFmt w:val="decimal"/>
      <w:isLgl/>
      <w:lvlText w:val="%1.%2"/>
      <w:lvlJc w:val="left"/>
      <w:pPr>
        <w:ind w:left="1203" w:hanging="49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2" w15:restartNumberingAfterBreak="0">
    <w:nsid w:val="34F25F05"/>
    <w:multiLevelType w:val="multilevel"/>
    <w:tmpl w:val="55C4AC9E"/>
    <w:lvl w:ilvl="0">
      <w:start w:val="1"/>
      <w:numFmt w:val="decimal"/>
      <w:lvlText w:val="%1."/>
      <w:lvlJc w:val="left"/>
      <w:pPr>
        <w:ind w:left="360" w:hanging="360"/>
      </w:pPr>
      <w:rPr>
        <w:rFonts w:hint="default"/>
      </w:rPr>
    </w:lvl>
    <w:lvl w:ilvl="1">
      <w:start w:val="7"/>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7A909B9"/>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3DC04AF"/>
    <w:multiLevelType w:val="multilevel"/>
    <w:tmpl w:val="FAD8F37A"/>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hint="default"/>
      </w:rPr>
    </w:lvl>
    <w:lvl w:ilvl="2">
      <w:start w:val="10"/>
      <w:numFmt w:val="decimal"/>
      <w:lvlText w:val="%3."/>
      <w:lvlJc w:val="left"/>
      <w:pPr>
        <w:ind w:left="1800" w:hanging="360"/>
      </w:pPr>
      <w:rPr>
        <w:rFonts w:hint="default"/>
      </w:rPr>
    </w:lvl>
    <w:lvl w:ilvl="3">
      <w:start w:val="10"/>
      <w:numFmt w:val="decimal"/>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5D42BA7"/>
    <w:multiLevelType w:val="hybridMultilevel"/>
    <w:tmpl w:val="B84843C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6" w15:restartNumberingAfterBreak="0">
    <w:nsid w:val="46C70747"/>
    <w:multiLevelType w:val="multilevel"/>
    <w:tmpl w:val="47B0984A"/>
    <w:lvl w:ilvl="0">
      <w:start w:val="1"/>
      <w:numFmt w:val="decimal"/>
      <w:lvlText w:val="%1."/>
      <w:lvlJc w:val="left"/>
      <w:pPr>
        <w:ind w:left="1068" w:hanging="360"/>
      </w:pPr>
      <w:rPr>
        <w:rFonts w:asciiTheme="minorHAnsi" w:hAnsiTheme="minorHAnsi" w:hint="default"/>
        <w:sz w:val="22"/>
      </w:rPr>
    </w:lvl>
    <w:lvl w:ilvl="1">
      <w:start w:val="3"/>
      <w:numFmt w:val="decimal"/>
      <w:isLgl/>
      <w:lvlText w:val="%1.%2"/>
      <w:lvlJc w:val="left"/>
      <w:pPr>
        <w:ind w:left="1203" w:hanging="49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 w15:restartNumberingAfterBreak="0">
    <w:nsid w:val="4EA847C0"/>
    <w:multiLevelType w:val="hybridMultilevel"/>
    <w:tmpl w:val="B3426C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EF12E04"/>
    <w:multiLevelType w:val="hybridMultilevel"/>
    <w:tmpl w:val="33780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0B038D7"/>
    <w:multiLevelType w:val="hybridMultilevel"/>
    <w:tmpl w:val="59EABF20"/>
    <w:lvl w:ilvl="0" w:tplc="240A0019">
      <w:start w:val="1"/>
      <w:numFmt w:val="lowerLetter"/>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52EB39A6"/>
    <w:multiLevelType w:val="hybridMultilevel"/>
    <w:tmpl w:val="233E5C8A"/>
    <w:lvl w:ilvl="0" w:tplc="240A000F">
      <w:start w:val="8"/>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90B3FF0"/>
    <w:multiLevelType w:val="hybridMultilevel"/>
    <w:tmpl w:val="4CCCB6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B46672E"/>
    <w:multiLevelType w:val="hybridMultilevel"/>
    <w:tmpl w:val="B7E8ADE2"/>
    <w:lvl w:ilvl="0" w:tplc="240A000F">
      <w:start w:val="1"/>
      <w:numFmt w:val="decimal"/>
      <w:lvlText w:val="%1."/>
      <w:lvlJc w:val="left"/>
      <w:pPr>
        <w:ind w:left="720" w:hanging="360"/>
      </w:pPr>
      <w:rPr>
        <w:rFonts w:hint="default"/>
      </w:rPr>
    </w:lvl>
    <w:lvl w:ilvl="1" w:tplc="35AA30E4">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2116942"/>
    <w:multiLevelType w:val="hybridMultilevel"/>
    <w:tmpl w:val="BC1E829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63991EDF"/>
    <w:multiLevelType w:val="hybridMultilevel"/>
    <w:tmpl w:val="BD8ACFC4"/>
    <w:lvl w:ilvl="0" w:tplc="09BE1F72">
      <w:start w:val="1"/>
      <w:numFmt w:val="bullet"/>
      <w:lvlText w:val=""/>
      <w:lvlJc w:val="left"/>
      <w:pPr>
        <w:ind w:left="1428" w:hanging="360"/>
      </w:pPr>
      <w:rPr>
        <w:rFonts w:ascii="Symbol" w:hAnsi="Symbol" w:hint="default"/>
        <w:color w:val="000000" w:themeColor="text1"/>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5" w15:restartNumberingAfterBreak="0">
    <w:nsid w:val="6586056F"/>
    <w:multiLevelType w:val="hybridMultilevel"/>
    <w:tmpl w:val="1A2A3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75213FE"/>
    <w:multiLevelType w:val="hybridMultilevel"/>
    <w:tmpl w:val="421CAEEC"/>
    <w:lvl w:ilvl="0" w:tplc="18CEE05A">
      <w:start w:val="1"/>
      <w:numFmt w:val="decimal"/>
      <w:lvlText w:val="%1."/>
      <w:lvlJc w:val="left"/>
      <w:pPr>
        <w:ind w:left="720" w:hanging="360"/>
      </w:pPr>
      <w:rPr>
        <w:rFonts w:asciiTheme="minorHAnsi" w:hAnsiTheme="minorHAnsi" w:hint="default"/>
        <w:sz w:val="22"/>
      </w:rPr>
    </w:lvl>
    <w:lvl w:ilvl="1" w:tplc="2E0041FC">
      <w:start w:val="1"/>
      <w:numFmt w:val="lowerLetter"/>
      <w:lvlText w:val="%2)"/>
      <w:lvlJc w:val="left"/>
      <w:pPr>
        <w:ind w:left="1440" w:hanging="360"/>
      </w:pPr>
      <w:rPr>
        <w:rFonts w:ascii="Calibri" w:hAnsi="Calibri" w:hint="default"/>
        <w:sz w:val="24"/>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8D328EA"/>
    <w:multiLevelType w:val="hybridMultilevel"/>
    <w:tmpl w:val="897E08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A784BC4"/>
    <w:multiLevelType w:val="hybridMultilevel"/>
    <w:tmpl w:val="0F72D550"/>
    <w:lvl w:ilvl="0" w:tplc="1C381AA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EFD27AE"/>
    <w:multiLevelType w:val="multilevel"/>
    <w:tmpl w:val="4E6275CC"/>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E22636"/>
    <w:multiLevelType w:val="hybridMultilevel"/>
    <w:tmpl w:val="4B008E6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76057E46"/>
    <w:multiLevelType w:val="hybridMultilevel"/>
    <w:tmpl w:val="4732B2D4"/>
    <w:lvl w:ilvl="0" w:tplc="B8E25B98">
      <w:start w:val="1"/>
      <w:numFmt w:val="decimal"/>
      <w:lvlText w:val="%1."/>
      <w:lvlJc w:val="left"/>
      <w:pPr>
        <w:ind w:left="2160" w:hanging="360"/>
      </w:pPr>
      <w:rPr>
        <w:rFonts w:hint="default"/>
        <w:b w:val="0"/>
      </w:rPr>
    </w:lvl>
    <w:lvl w:ilvl="1" w:tplc="240A0019">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32" w15:restartNumberingAfterBreak="0">
    <w:nsid w:val="7A4E444A"/>
    <w:multiLevelType w:val="hybridMultilevel"/>
    <w:tmpl w:val="3D66EB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18"/>
  </w:num>
  <w:num w:numId="4">
    <w:abstractNumId w:val="5"/>
  </w:num>
  <w:num w:numId="5">
    <w:abstractNumId w:val="25"/>
  </w:num>
  <w:num w:numId="6">
    <w:abstractNumId w:val="29"/>
  </w:num>
  <w:num w:numId="7">
    <w:abstractNumId w:val="21"/>
  </w:num>
  <w:num w:numId="8">
    <w:abstractNumId w:val="22"/>
  </w:num>
  <w:num w:numId="9">
    <w:abstractNumId w:val="26"/>
  </w:num>
  <w:num w:numId="10">
    <w:abstractNumId w:val="10"/>
  </w:num>
  <w:num w:numId="11">
    <w:abstractNumId w:val="9"/>
  </w:num>
  <w:num w:numId="12">
    <w:abstractNumId w:val="31"/>
  </w:num>
  <w:num w:numId="13">
    <w:abstractNumId w:val="4"/>
  </w:num>
  <w:num w:numId="14">
    <w:abstractNumId w:val="23"/>
  </w:num>
  <w:num w:numId="15">
    <w:abstractNumId w:val="12"/>
  </w:num>
  <w:num w:numId="16">
    <w:abstractNumId w:val="3"/>
  </w:num>
  <w:num w:numId="17">
    <w:abstractNumId w:val="2"/>
  </w:num>
  <w:num w:numId="18">
    <w:abstractNumId w:val="7"/>
  </w:num>
  <w:num w:numId="19">
    <w:abstractNumId w:val="13"/>
  </w:num>
  <w:num w:numId="20">
    <w:abstractNumId w:val="19"/>
  </w:num>
  <w:num w:numId="21">
    <w:abstractNumId w:val="24"/>
  </w:num>
  <w:num w:numId="22">
    <w:abstractNumId w:val="8"/>
  </w:num>
  <w:num w:numId="23">
    <w:abstractNumId w:val="11"/>
  </w:num>
  <w:num w:numId="24">
    <w:abstractNumId w:val="6"/>
  </w:num>
  <w:num w:numId="25">
    <w:abstractNumId w:val="16"/>
  </w:num>
  <w:num w:numId="26">
    <w:abstractNumId w:val="30"/>
  </w:num>
  <w:num w:numId="27">
    <w:abstractNumId w:val="28"/>
  </w:num>
  <w:num w:numId="28">
    <w:abstractNumId w:val="17"/>
  </w:num>
  <w:num w:numId="29">
    <w:abstractNumId w:val="0"/>
  </w:num>
  <w:num w:numId="30">
    <w:abstractNumId w:val="15"/>
  </w:num>
  <w:num w:numId="31">
    <w:abstractNumId w:val="1"/>
  </w:num>
  <w:num w:numId="32">
    <w:abstractNumId w:val="27"/>
  </w:num>
  <w:num w:numId="3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A7"/>
    <w:rsid w:val="00001191"/>
    <w:rsid w:val="000266B6"/>
    <w:rsid w:val="00027871"/>
    <w:rsid w:val="000372C9"/>
    <w:rsid w:val="00041756"/>
    <w:rsid w:val="00042E2E"/>
    <w:rsid w:val="000909B4"/>
    <w:rsid w:val="00093D13"/>
    <w:rsid w:val="000A0746"/>
    <w:rsid w:val="000B7C7B"/>
    <w:rsid w:val="000C32D8"/>
    <w:rsid w:val="000C3F1B"/>
    <w:rsid w:val="000D0313"/>
    <w:rsid w:val="000E1762"/>
    <w:rsid w:val="000F6C1A"/>
    <w:rsid w:val="00113D0D"/>
    <w:rsid w:val="001200DB"/>
    <w:rsid w:val="00121A50"/>
    <w:rsid w:val="00122FD1"/>
    <w:rsid w:val="00125FDC"/>
    <w:rsid w:val="001372A0"/>
    <w:rsid w:val="00143B36"/>
    <w:rsid w:val="00151BCD"/>
    <w:rsid w:val="001608A1"/>
    <w:rsid w:val="00160C12"/>
    <w:rsid w:val="00162255"/>
    <w:rsid w:val="00166E1A"/>
    <w:rsid w:val="00184A5D"/>
    <w:rsid w:val="001A04AB"/>
    <w:rsid w:val="001A44AA"/>
    <w:rsid w:val="001B3B4E"/>
    <w:rsid w:val="001B42BC"/>
    <w:rsid w:val="001C66FF"/>
    <w:rsid w:val="001D36D9"/>
    <w:rsid w:val="001E1387"/>
    <w:rsid w:val="001F10DA"/>
    <w:rsid w:val="001F1C32"/>
    <w:rsid w:val="00210C4D"/>
    <w:rsid w:val="002509A4"/>
    <w:rsid w:val="00250EBF"/>
    <w:rsid w:val="00254995"/>
    <w:rsid w:val="00263F84"/>
    <w:rsid w:val="002712A2"/>
    <w:rsid w:val="002945EA"/>
    <w:rsid w:val="00294F7C"/>
    <w:rsid w:val="0029520D"/>
    <w:rsid w:val="002C423C"/>
    <w:rsid w:val="002C4745"/>
    <w:rsid w:val="002D0B9A"/>
    <w:rsid w:val="002D7089"/>
    <w:rsid w:val="002E2363"/>
    <w:rsid w:val="002F54F9"/>
    <w:rsid w:val="002F78F9"/>
    <w:rsid w:val="00303144"/>
    <w:rsid w:val="00314974"/>
    <w:rsid w:val="00332BE8"/>
    <w:rsid w:val="00341091"/>
    <w:rsid w:val="0034268C"/>
    <w:rsid w:val="00345797"/>
    <w:rsid w:val="003859DC"/>
    <w:rsid w:val="0039577D"/>
    <w:rsid w:val="003A5DE7"/>
    <w:rsid w:val="003A74B9"/>
    <w:rsid w:val="003B2379"/>
    <w:rsid w:val="003C0ACB"/>
    <w:rsid w:val="003C3799"/>
    <w:rsid w:val="003C537F"/>
    <w:rsid w:val="003C6DB7"/>
    <w:rsid w:val="003C7485"/>
    <w:rsid w:val="003E6F7E"/>
    <w:rsid w:val="003F0ADF"/>
    <w:rsid w:val="003F5F74"/>
    <w:rsid w:val="003F7A9E"/>
    <w:rsid w:val="00400921"/>
    <w:rsid w:val="00404D4D"/>
    <w:rsid w:val="00481278"/>
    <w:rsid w:val="004B34C4"/>
    <w:rsid w:val="004C0F35"/>
    <w:rsid w:val="004E42DA"/>
    <w:rsid w:val="004E5203"/>
    <w:rsid w:val="00565014"/>
    <w:rsid w:val="00586925"/>
    <w:rsid w:val="00590AAF"/>
    <w:rsid w:val="005A55A9"/>
    <w:rsid w:val="005C3FBC"/>
    <w:rsid w:val="00614563"/>
    <w:rsid w:val="006243FD"/>
    <w:rsid w:val="00624B30"/>
    <w:rsid w:val="00636135"/>
    <w:rsid w:val="00652075"/>
    <w:rsid w:val="00654975"/>
    <w:rsid w:val="00654D8B"/>
    <w:rsid w:val="00666C79"/>
    <w:rsid w:val="00687AD9"/>
    <w:rsid w:val="00695FB4"/>
    <w:rsid w:val="006A180A"/>
    <w:rsid w:val="006A2DBC"/>
    <w:rsid w:val="006C46B4"/>
    <w:rsid w:val="006E23B3"/>
    <w:rsid w:val="006E23BB"/>
    <w:rsid w:val="006F37E0"/>
    <w:rsid w:val="006F57B1"/>
    <w:rsid w:val="00711F58"/>
    <w:rsid w:val="0071486D"/>
    <w:rsid w:val="00715A10"/>
    <w:rsid w:val="00721D8B"/>
    <w:rsid w:val="00754553"/>
    <w:rsid w:val="0078572B"/>
    <w:rsid w:val="00791EB1"/>
    <w:rsid w:val="007A38A7"/>
    <w:rsid w:val="007A4D8C"/>
    <w:rsid w:val="007B0668"/>
    <w:rsid w:val="007B2D27"/>
    <w:rsid w:val="007B5260"/>
    <w:rsid w:val="007B560C"/>
    <w:rsid w:val="007B7760"/>
    <w:rsid w:val="007D18F0"/>
    <w:rsid w:val="007F2865"/>
    <w:rsid w:val="00800896"/>
    <w:rsid w:val="00800C8A"/>
    <w:rsid w:val="00807586"/>
    <w:rsid w:val="008335B9"/>
    <w:rsid w:val="00856889"/>
    <w:rsid w:val="0088508D"/>
    <w:rsid w:val="00887B0B"/>
    <w:rsid w:val="008B6D04"/>
    <w:rsid w:val="008C20DF"/>
    <w:rsid w:val="008C3AD1"/>
    <w:rsid w:val="008F7EB5"/>
    <w:rsid w:val="00931FC5"/>
    <w:rsid w:val="0096097A"/>
    <w:rsid w:val="00976DBB"/>
    <w:rsid w:val="00992FD6"/>
    <w:rsid w:val="00996A6A"/>
    <w:rsid w:val="009A080C"/>
    <w:rsid w:val="009A616D"/>
    <w:rsid w:val="009B4E53"/>
    <w:rsid w:val="009B529E"/>
    <w:rsid w:val="009B5749"/>
    <w:rsid w:val="009C543F"/>
    <w:rsid w:val="009D2A15"/>
    <w:rsid w:val="009E564F"/>
    <w:rsid w:val="00A009B1"/>
    <w:rsid w:val="00A03303"/>
    <w:rsid w:val="00A06670"/>
    <w:rsid w:val="00A10499"/>
    <w:rsid w:val="00A16841"/>
    <w:rsid w:val="00A22B69"/>
    <w:rsid w:val="00A318C4"/>
    <w:rsid w:val="00A6280B"/>
    <w:rsid w:val="00A70CE9"/>
    <w:rsid w:val="00A73257"/>
    <w:rsid w:val="00A904B4"/>
    <w:rsid w:val="00A9211E"/>
    <w:rsid w:val="00AA40BB"/>
    <w:rsid w:val="00AC1055"/>
    <w:rsid w:val="00AD455B"/>
    <w:rsid w:val="00AD4640"/>
    <w:rsid w:val="00AF53F9"/>
    <w:rsid w:val="00AF7B9F"/>
    <w:rsid w:val="00B63F4C"/>
    <w:rsid w:val="00B64884"/>
    <w:rsid w:val="00B8226A"/>
    <w:rsid w:val="00B823F8"/>
    <w:rsid w:val="00B915E8"/>
    <w:rsid w:val="00BB1C0F"/>
    <w:rsid w:val="00BC29C9"/>
    <w:rsid w:val="00BF4757"/>
    <w:rsid w:val="00C11111"/>
    <w:rsid w:val="00C25770"/>
    <w:rsid w:val="00C304E4"/>
    <w:rsid w:val="00C32E44"/>
    <w:rsid w:val="00C33EC0"/>
    <w:rsid w:val="00C74599"/>
    <w:rsid w:val="00C801E1"/>
    <w:rsid w:val="00C86E9D"/>
    <w:rsid w:val="00C95F20"/>
    <w:rsid w:val="00CD2D03"/>
    <w:rsid w:val="00CD5C2F"/>
    <w:rsid w:val="00CF3E78"/>
    <w:rsid w:val="00D0249B"/>
    <w:rsid w:val="00D21F21"/>
    <w:rsid w:val="00D2569B"/>
    <w:rsid w:val="00D54ECB"/>
    <w:rsid w:val="00D6216E"/>
    <w:rsid w:val="00D72820"/>
    <w:rsid w:val="00D737B1"/>
    <w:rsid w:val="00D73812"/>
    <w:rsid w:val="00D73C95"/>
    <w:rsid w:val="00DF495A"/>
    <w:rsid w:val="00E04A53"/>
    <w:rsid w:val="00E0729B"/>
    <w:rsid w:val="00E14D55"/>
    <w:rsid w:val="00E210E6"/>
    <w:rsid w:val="00E27D12"/>
    <w:rsid w:val="00E339A6"/>
    <w:rsid w:val="00E47541"/>
    <w:rsid w:val="00E513D3"/>
    <w:rsid w:val="00E600E1"/>
    <w:rsid w:val="00E929BF"/>
    <w:rsid w:val="00EA5C09"/>
    <w:rsid w:val="00EF382F"/>
    <w:rsid w:val="00F00488"/>
    <w:rsid w:val="00F04DC7"/>
    <w:rsid w:val="00F05403"/>
    <w:rsid w:val="00F05E46"/>
    <w:rsid w:val="00F071FF"/>
    <w:rsid w:val="00F3174D"/>
    <w:rsid w:val="00F94A7D"/>
    <w:rsid w:val="00FB52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C95D0A-D231-4CC2-BA18-D2BC4521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A38A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266B6"/>
    <w:rPr>
      <w:rFonts w:ascii="Times New Roman" w:hAnsi="Times New Roman" w:cs="Times New Roman"/>
      <w:sz w:val="24"/>
      <w:szCs w:val="24"/>
    </w:rPr>
  </w:style>
  <w:style w:type="paragraph" w:styleId="Prrafodelista">
    <w:name w:val="List Paragraph"/>
    <w:basedOn w:val="Normal"/>
    <w:uiPriority w:val="34"/>
    <w:qFormat/>
    <w:rsid w:val="00654975"/>
    <w:pPr>
      <w:ind w:left="720"/>
      <w:contextualSpacing/>
    </w:pPr>
  </w:style>
  <w:style w:type="paragraph" w:styleId="Textodeglobo">
    <w:name w:val="Balloon Text"/>
    <w:basedOn w:val="Normal"/>
    <w:link w:val="TextodegloboCar"/>
    <w:uiPriority w:val="99"/>
    <w:semiHidden/>
    <w:unhideWhenUsed/>
    <w:rsid w:val="0063613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36135"/>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636135"/>
    <w:rPr>
      <w:sz w:val="18"/>
      <w:szCs w:val="18"/>
    </w:rPr>
  </w:style>
  <w:style w:type="paragraph" w:styleId="Textocomentario">
    <w:name w:val="annotation text"/>
    <w:basedOn w:val="Normal"/>
    <w:link w:val="TextocomentarioCar"/>
    <w:uiPriority w:val="99"/>
    <w:semiHidden/>
    <w:unhideWhenUsed/>
    <w:rsid w:val="0063613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36135"/>
    <w:rPr>
      <w:sz w:val="24"/>
      <w:szCs w:val="24"/>
    </w:rPr>
  </w:style>
  <w:style w:type="paragraph" w:styleId="Asuntodelcomentario">
    <w:name w:val="annotation subject"/>
    <w:basedOn w:val="Textocomentario"/>
    <w:next w:val="Textocomentario"/>
    <w:link w:val="AsuntodelcomentarioCar"/>
    <w:uiPriority w:val="99"/>
    <w:semiHidden/>
    <w:unhideWhenUsed/>
    <w:rsid w:val="00636135"/>
    <w:rPr>
      <w:b/>
      <w:bCs/>
      <w:sz w:val="20"/>
      <w:szCs w:val="20"/>
    </w:rPr>
  </w:style>
  <w:style w:type="character" w:customStyle="1" w:styleId="AsuntodelcomentarioCar">
    <w:name w:val="Asunto del comentario Car"/>
    <w:basedOn w:val="TextocomentarioCar"/>
    <w:link w:val="Asuntodelcomentario"/>
    <w:uiPriority w:val="99"/>
    <w:semiHidden/>
    <w:rsid w:val="00636135"/>
    <w:rPr>
      <w:b/>
      <w:bCs/>
      <w:sz w:val="20"/>
      <w:szCs w:val="20"/>
    </w:rPr>
  </w:style>
  <w:style w:type="character" w:styleId="Textoennegrita">
    <w:name w:val="Strong"/>
    <w:basedOn w:val="Fuentedeprrafopredeter"/>
    <w:uiPriority w:val="22"/>
    <w:qFormat/>
    <w:rsid w:val="00F05E46"/>
    <w:rPr>
      <w:b/>
      <w:bCs/>
    </w:rPr>
  </w:style>
  <w:style w:type="paragraph" w:styleId="Encabezado">
    <w:name w:val="header"/>
    <w:basedOn w:val="Normal"/>
    <w:link w:val="EncabezadoCar"/>
    <w:unhideWhenUsed/>
    <w:rsid w:val="002E2363"/>
    <w:pPr>
      <w:tabs>
        <w:tab w:val="center" w:pos="4419"/>
        <w:tab w:val="right" w:pos="8838"/>
      </w:tabs>
      <w:spacing w:after="0" w:line="240" w:lineRule="auto"/>
    </w:pPr>
  </w:style>
  <w:style w:type="character" w:customStyle="1" w:styleId="EncabezadoCar">
    <w:name w:val="Encabezado Car"/>
    <w:basedOn w:val="Fuentedeprrafopredeter"/>
    <w:link w:val="Encabezado"/>
    <w:rsid w:val="002E2363"/>
  </w:style>
  <w:style w:type="paragraph" w:styleId="Piedepgina">
    <w:name w:val="footer"/>
    <w:basedOn w:val="Normal"/>
    <w:link w:val="PiedepginaCar"/>
    <w:unhideWhenUsed/>
    <w:rsid w:val="002E2363"/>
    <w:pPr>
      <w:tabs>
        <w:tab w:val="center" w:pos="4419"/>
        <w:tab w:val="right" w:pos="8838"/>
      </w:tabs>
      <w:spacing w:after="0" w:line="240" w:lineRule="auto"/>
    </w:pPr>
  </w:style>
  <w:style w:type="character" w:customStyle="1" w:styleId="PiedepginaCar">
    <w:name w:val="Pie de página Car"/>
    <w:basedOn w:val="Fuentedeprrafopredeter"/>
    <w:link w:val="Piedepgina"/>
    <w:rsid w:val="002E2363"/>
  </w:style>
  <w:style w:type="character" w:styleId="Nmerodepgina">
    <w:name w:val="page number"/>
    <w:basedOn w:val="Fuentedeprrafopredeter"/>
    <w:rsid w:val="002E2363"/>
  </w:style>
  <w:style w:type="paragraph" w:styleId="Textonotapie">
    <w:name w:val="footnote text"/>
    <w:basedOn w:val="Normal"/>
    <w:link w:val="TextonotapieCar"/>
    <w:uiPriority w:val="99"/>
    <w:semiHidden/>
    <w:unhideWhenUsed/>
    <w:rsid w:val="001F1C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1C32"/>
    <w:rPr>
      <w:sz w:val="20"/>
      <w:szCs w:val="20"/>
    </w:rPr>
  </w:style>
  <w:style w:type="character" w:styleId="Refdenotaalpie">
    <w:name w:val="footnote reference"/>
    <w:basedOn w:val="Fuentedeprrafopredeter"/>
    <w:uiPriority w:val="99"/>
    <w:semiHidden/>
    <w:unhideWhenUsed/>
    <w:rsid w:val="001F1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4720">
      <w:bodyDiv w:val="1"/>
      <w:marLeft w:val="0"/>
      <w:marRight w:val="0"/>
      <w:marTop w:val="0"/>
      <w:marBottom w:val="0"/>
      <w:divBdr>
        <w:top w:val="none" w:sz="0" w:space="0" w:color="auto"/>
        <w:left w:val="none" w:sz="0" w:space="0" w:color="auto"/>
        <w:bottom w:val="none" w:sz="0" w:space="0" w:color="auto"/>
        <w:right w:val="none" w:sz="0" w:space="0" w:color="auto"/>
      </w:divBdr>
    </w:div>
    <w:div w:id="379593750">
      <w:bodyDiv w:val="1"/>
      <w:marLeft w:val="0"/>
      <w:marRight w:val="0"/>
      <w:marTop w:val="0"/>
      <w:marBottom w:val="0"/>
      <w:divBdr>
        <w:top w:val="none" w:sz="0" w:space="0" w:color="auto"/>
        <w:left w:val="none" w:sz="0" w:space="0" w:color="auto"/>
        <w:bottom w:val="none" w:sz="0" w:space="0" w:color="auto"/>
        <w:right w:val="none" w:sz="0" w:space="0" w:color="auto"/>
      </w:divBdr>
    </w:div>
    <w:div w:id="614408208">
      <w:bodyDiv w:val="1"/>
      <w:marLeft w:val="0"/>
      <w:marRight w:val="0"/>
      <w:marTop w:val="0"/>
      <w:marBottom w:val="0"/>
      <w:divBdr>
        <w:top w:val="none" w:sz="0" w:space="0" w:color="auto"/>
        <w:left w:val="none" w:sz="0" w:space="0" w:color="auto"/>
        <w:bottom w:val="none" w:sz="0" w:space="0" w:color="auto"/>
        <w:right w:val="none" w:sz="0" w:space="0" w:color="auto"/>
      </w:divBdr>
    </w:div>
    <w:div w:id="1127891093">
      <w:bodyDiv w:val="1"/>
      <w:marLeft w:val="0"/>
      <w:marRight w:val="0"/>
      <w:marTop w:val="0"/>
      <w:marBottom w:val="0"/>
      <w:divBdr>
        <w:top w:val="none" w:sz="0" w:space="0" w:color="auto"/>
        <w:left w:val="none" w:sz="0" w:space="0" w:color="auto"/>
        <w:bottom w:val="none" w:sz="0" w:space="0" w:color="auto"/>
        <w:right w:val="none" w:sz="0" w:space="0" w:color="auto"/>
      </w:divBdr>
    </w:div>
    <w:div w:id="21454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566BE-FF06-4125-8DE2-47E5AA18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3901</Words>
  <Characters>21458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Hewlett-Packard Company</cp:lastModifiedBy>
  <cp:revision>2</cp:revision>
  <cp:lastPrinted>2017-06-12T15:59:00Z</cp:lastPrinted>
  <dcterms:created xsi:type="dcterms:W3CDTF">2019-10-29T15:40:00Z</dcterms:created>
  <dcterms:modified xsi:type="dcterms:W3CDTF">2019-10-29T15:40:00Z</dcterms:modified>
</cp:coreProperties>
</file>